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1BB0" w:rsidRPr="00481BB0" w:rsidRDefault="00481BB0" w:rsidP="00481BB0">
      <w:pPr>
        <w:pStyle w:val="Alead"/>
        <w:jc w:val="right"/>
        <w:rPr>
          <w:rFonts w:ascii="Calibri" w:hAnsi="Calibri"/>
          <w:color w:val="auto"/>
          <w:sz w:val="24"/>
          <w:szCs w:val="32"/>
          <w:lang w:val="en-US"/>
        </w:rPr>
      </w:pPr>
      <w:r w:rsidRPr="00570442">
        <w:rPr>
          <w:rFonts w:ascii="Calibri" w:hAnsi="Calibri"/>
          <w:color w:val="auto"/>
          <w:sz w:val="24"/>
          <w:szCs w:val="32"/>
          <w:lang w:val="en-US"/>
        </w:rPr>
        <w:t>PRESS RELEASE</w:t>
      </w:r>
    </w:p>
    <w:p w:rsidR="00C77E0F" w:rsidRPr="00B95ACC" w:rsidRDefault="00C77E0F" w:rsidP="00C22337">
      <w:pPr>
        <w:pStyle w:val="Alead"/>
        <w:rPr>
          <w:rFonts w:ascii="Calibri" w:hAnsi="Calibri"/>
          <w:color w:val="auto"/>
          <w:sz w:val="32"/>
          <w:szCs w:val="32"/>
          <w:lang w:val="en-GB"/>
        </w:rPr>
      </w:pPr>
      <w:r>
        <w:rPr>
          <w:rFonts w:ascii="Calibri" w:hAnsi="Calibri"/>
          <w:color w:val="auto"/>
          <w:sz w:val="32"/>
          <w:szCs w:val="32"/>
          <w:lang w:val="en-US"/>
        </w:rPr>
        <w:t>Incofin I</w:t>
      </w:r>
      <w:r w:rsidR="00421BBC">
        <w:rPr>
          <w:rFonts w:ascii="Calibri" w:hAnsi="Calibri"/>
          <w:color w:val="auto"/>
          <w:sz w:val="32"/>
          <w:szCs w:val="32"/>
          <w:lang w:val="en-US"/>
        </w:rPr>
        <w:t xml:space="preserve">nvestment </w:t>
      </w:r>
      <w:r>
        <w:rPr>
          <w:rFonts w:ascii="Calibri" w:hAnsi="Calibri"/>
          <w:color w:val="auto"/>
          <w:sz w:val="32"/>
          <w:szCs w:val="32"/>
          <w:lang w:val="en-US"/>
        </w:rPr>
        <w:t>M</w:t>
      </w:r>
      <w:r w:rsidR="00421BBC">
        <w:rPr>
          <w:rFonts w:ascii="Calibri" w:hAnsi="Calibri"/>
          <w:color w:val="auto"/>
          <w:sz w:val="32"/>
          <w:szCs w:val="32"/>
          <w:lang w:val="en-US"/>
        </w:rPr>
        <w:t>anagement</w:t>
      </w:r>
      <w:r w:rsidRPr="00B95ACC">
        <w:rPr>
          <w:rFonts w:ascii="Calibri" w:hAnsi="Calibri"/>
          <w:color w:val="auto"/>
          <w:sz w:val="32"/>
          <w:szCs w:val="32"/>
          <w:lang w:val="en-US"/>
        </w:rPr>
        <w:t xml:space="preserve"> and </w:t>
      </w:r>
      <w:proofErr w:type="spellStart"/>
      <w:r w:rsidRPr="00B95ACC">
        <w:rPr>
          <w:rFonts w:ascii="Calibri" w:hAnsi="Calibri"/>
          <w:color w:val="auto"/>
          <w:sz w:val="32"/>
          <w:szCs w:val="32"/>
          <w:lang w:val="en-US"/>
        </w:rPr>
        <w:t>Triodos</w:t>
      </w:r>
      <w:proofErr w:type="spellEnd"/>
      <w:r w:rsidRPr="00B95ACC">
        <w:rPr>
          <w:rFonts w:ascii="Calibri" w:hAnsi="Calibri"/>
          <w:color w:val="auto"/>
          <w:sz w:val="32"/>
          <w:szCs w:val="32"/>
          <w:lang w:val="en-US"/>
        </w:rPr>
        <w:t xml:space="preserve"> </w:t>
      </w:r>
      <w:r>
        <w:rPr>
          <w:rFonts w:ascii="Calibri" w:hAnsi="Calibri"/>
          <w:color w:val="auto"/>
          <w:sz w:val="32"/>
          <w:szCs w:val="32"/>
          <w:lang w:val="en-US"/>
        </w:rPr>
        <w:t>Investment Management</w:t>
      </w:r>
      <w:r w:rsidRPr="00B95ACC">
        <w:rPr>
          <w:rFonts w:ascii="Calibri" w:hAnsi="Calibri"/>
          <w:color w:val="auto"/>
          <w:sz w:val="32"/>
          <w:szCs w:val="32"/>
          <w:lang w:val="en-US"/>
        </w:rPr>
        <w:t xml:space="preserve"> </w:t>
      </w:r>
      <w:r>
        <w:rPr>
          <w:rFonts w:ascii="Calibri" w:hAnsi="Calibri"/>
          <w:color w:val="auto"/>
          <w:sz w:val="32"/>
          <w:szCs w:val="32"/>
          <w:lang w:val="en-US"/>
        </w:rPr>
        <w:t xml:space="preserve">take a joint 36% stake </w:t>
      </w:r>
      <w:r w:rsidRPr="00B95ACC">
        <w:rPr>
          <w:rFonts w:ascii="Calibri" w:hAnsi="Calibri"/>
          <w:color w:val="auto"/>
          <w:sz w:val="32"/>
          <w:szCs w:val="32"/>
          <w:lang w:val="en-US"/>
        </w:rPr>
        <w:t xml:space="preserve">in MDO </w:t>
      </w:r>
      <w:proofErr w:type="spellStart"/>
      <w:r w:rsidRPr="00B95ACC">
        <w:rPr>
          <w:rFonts w:ascii="Calibri" w:hAnsi="Calibri"/>
          <w:color w:val="auto"/>
          <w:sz w:val="32"/>
          <w:szCs w:val="32"/>
          <w:lang w:val="en-US"/>
        </w:rPr>
        <w:t>Arvand</w:t>
      </w:r>
      <w:proofErr w:type="spellEnd"/>
      <w:r w:rsidRPr="00B95ACC">
        <w:rPr>
          <w:rFonts w:ascii="Calibri" w:hAnsi="Calibri"/>
          <w:color w:val="auto"/>
          <w:sz w:val="32"/>
          <w:szCs w:val="32"/>
          <w:lang w:val="en-US"/>
        </w:rPr>
        <w:t xml:space="preserve"> LLC, Tajikistan</w:t>
      </w:r>
    </w:p>
    <w:p w:rsidR="00C77E0F" w:rsidRPr="00B95ACC" w:rsidRDefault="00C77E0F" w:rsidP="005C0AD1">
      <w:pPr>
        <w:pStyle w:val="Alead"/>
        <w:rPr>
          <w:rFonts w:ascii="Calibri" w:hAnsi="Calibri"/>
          <w:lang w:val="en-US"/>
        </w:rPr>
      </w:pPr>
      <w:r w:rsidRPr="005D3F87">
        <w:rPr>
          <w:rFonts w:ascii="Calibri" w:hAnsi="Calibri"/>
          <w:sz w:val="24"/>
          <w:lang w:val="en-US"/>
        </w:rPr>
        <w:t>Antwerp/</w:t>
      </w:r>
      <w:r w:rsidRPr="005D3F87" w:rsidDel="00D1215B">
        <w:rPr>
          <w:rFonts w:ascii="Calibri" w:hAnsi="Calibri"/>
          <w:sz w:val="24"/>
          <w:lang w:val="en-US"/>
        </w:rPr>
        <w:t xml:space="preserve"> </w:t>
      </w:r>
      <w:r w:rsidRPr="005D3F87">
        <w:rPr>
          <w:rFonts w:ascii="Calibri" w:hAnsi="Calibri"/>
          <w:sz w:val="24"/>
          <w:lang w:val="en-US"/>
        </w:rPr>
        <w:t>Zeist</w:t>
      </w:r>
      <w:r w:rsidR="00421BBC" w:rsidRPr="005D3F87">
        <w:rPr>
          <w:rFonts w:ascii="Calibri" w:hAnsi="Calibri"/>
          <w:sz w:val="24"/>
          <w:lang w:val="en-US"/>
        </w:rPr>
        <w:t xml:space="preserve">, </w:t>
      </w:r>
      <w:r w:rsidR="007D4300">
        <w:rPr>
          <w:rFonts w:ascii="Calibri" w:hAnsi="Calibri"/>
          <w:sz w:val="24"/>
          <w:lang w:val="en-US"/>
        </w:rPr>
        <w:t>September</w:t>
      </w:r>
      <w:r w:rsidR="00421BBC" w:rsidRPr="005D3F87">
        <w:rPr>
          <w:rFonts w:ascii="Calibri" w:hAnsi="Calibri"/>
          <w:sz w:val="24"/>
          <w:lang w:val="en-US"/>
        </w:rPr>
        <w:t xml:space="preserve"> </w:t>
      </w:r>
      <w:r w:rsidR="007D4300">
        <w:rPr>
          <w:rFonts w:ascii="Calibri" w:hAnsi="Calibri"/>
          <w:sz w:val="24"/>
          <w:lang w:val="en-US"/>
        </w:rPr>
        <w:t>4</w:t>
      </w:r>
      <w:r w:rsidR="00421BBC" w:rsidRPr="005D3F87">
        <w:rPr>
          <w:rFonts w:ascii="Calibri" w:hAnsi="Calibri"/>
          <w:sz w:val="24"/>
          <w:lang w:val="en-US"/>
        </w:rPr>
        <w:t xml:space="preserve">, 2014 </w:t>
      </w:r>
      <w:r w:rsidRPr="005D3F87">
        <w:rPr>
          <w:rFonts w:ascii="Calibri" w:hAnsi="Calibri"/>
          <w:sz w:val="24"/>
          <w:lang w:val="en-US"/>
        </w:rPr>
        <w:t>– Incofin I</w:t>
      </w:r>
      <w:r w:rsidR="00421BBC" w:rsidRPr="005D3F87">
        <w:rPr>
          <w:rFonts w:ascii="Calibri" w:hAnsi="Calibri"/>
          <w:sz w:val="24"/>
          <w:lang w:val="en-US"/>
        </w:rPr>
        <w:t>nvestment Management’s</w:t>
      </w:r>
      <w:r w:rsidRPr="005D3F87">
        <w:rPr>
          <w:rFonts w:ascii="Calibri" w:hAnsi="Calibri"/>
          <w:sz w:val="24"/>
          <w:lang w:val="en-US"/>
        </w:rPr>
        <w:t xml:space="preserve"> Rural Impulse Fund II (RIF II) together with </w:t>
      </w:r>
      <w:proofErr w:type="spellStart"/>
      <w:r w:rsidRPr="005D3F87">
        <w:rPr>
          <w:rFonts w:ascii="Calibri" w:hAnsi="Calibri"/>
          <w:sz w:val="24"/>
          <w:lang w:val="en-US"/>
        </w:rPr>
        <w:t>Triodos</w:t>
      </w:r>
      <w:proofErr w:type="spellEnd"/>
      <w:r w:rsidRPr="005D3F87">
        <w:rPr>
          <w:rFonts w:ascii="Calibri" w:hAnsi="Calibri"/>
          <w:sz w:val="24"/>
          <w:lang w:val="en-US"/>
        </w:rPr>
        <w:t xml:space="preserve"> Microfinance Fund (TMF) and </w:t>
      </w:r>
      <w:proofErr w:type="spellStart"/>
      <w:r w:rsidRPr="005D3F87">
        <w:rPr>
          <w:rFonts w:ascii="Calibri" w:hAnsi="Calibri"/>
          <w:sz w:val="24"/>
          <w:lang w:val="en-US"/>
        </w:rPr>
        <w:t>Triodos</w:t>
      </w:r>
      <w:proofErr w:type="spellEnd"/>
      <w:r w:rsidRPr="005D3F87">
        <w:rPr>
          <w:rFonts w:ascii="Calibri" w:hAnsi="Calibri"/>
          <w:sz w:val="24"/>
          <w:lang w:val="en-US"/>
        </w:rPr>
        <w:t xml:space="preserve"> Fair Share Fund (TFSF)</w:t>
      </w:r>
      <w:r w:rsidR="00D64AD8">
        <w:rPr>
          <w:rFonts w:ascii="Calibri" w:hAnsi="Calibri"/>
          <w:sz w:val="24"/>
          <w:lang w:val="en-US"/>
        </w:rPr>
        <w:t xml:space="preserve">, funds managed by </w:t>
      </w:r>
      <w:proofErr w:type="spellStart"/>
      <w:r w:rsidR="00D64AD8">
        <w:rPr>
          <w:rFonts w:ascii="Calibri" w:hAnsi="Calibri"/>
          <w:sz w:val="24"/>
          <w:lang w:val="en-US"/>
        </w:rPr>
        <w:t>Triodos</w:t>
      </w:r>
      <w:proofErr w:type="spellEnd"/>
      <w:r w:rsidR="00D64AD8">
        <w:rPr>
          <w:rFonts w:ascii="Calibri" w:hAnsi="Calibri"/>
          <w:sz w:val="24"/>
          <w:lang w:val="en-US"/>
        </w:rPr>
        <w:t xml:space="preserve"> Investment Management,</w:t>
      </w:r>
      <w:r w:rsidRPr="005D3F87">
        <w:rPr>
          <w:rFonts w:ascii="Calibri" w:hAnsi="Calibri"/>
          <w:sz w:val="24"/>
          <w:lang w:val="en-US"/>
        </w:rPr>
        <w:t xml:space="preserve"> </w:t>
      </w:r>
      <w:r w:rsidR="00B7468C" w:rsidRPr="005D3F87">
        <w:rPr>
          <w:rFonts w:ascii="Calibri" w:hAnsi="Calibri"/>
          <w:sz w:val="24"/>
          <w:lang w:val="en-US"/>
        </w:rPr>
        <w:t xml:space="preserve">have </w:t>
      </w:r>
      <w:r w:rsidRPr="005D3F87">
        <w:rPr>
          <w:rFonts w:ascii="Calibri" w:hAnsi="Calibri"/>
          <w:sz w:val="24"/>
          <w:lang w:val="en-US"/>
        </w:rPr>
        <w:t xml:space="preserve">taken a joint significant minority stake of 36% in the Tajik Microcredit Deposit-taking </w:t>
      </w:r>
      <w:proofErr w:type="spellStart"/>
      <w:r w:rsidRPr="005D3F87">
        <w:rPr>
          <w:rFonts w:ascii="Calibri" w:hAnsi="Calibri"/>
          <w:sz w:val="24"/>
          <w:lang w:val="en-US"/>
        </w:rPr>
        <w:t>Organisation</w:t>
      </w:r>
      <w:proofErr w:type="spellEnd"/>
      <w:r w:rsidRPr="005D3F87">
        <w:rPr>
          <w:rFonts w:ascii="Calibri" w:hAnsi="Calibri"/>
          <w:sz w:val="24"/>
          <w:lang w:val="en-US"/>
        </w:rPr>
        <w:t xml:space="preserve"> </w:t>
      </w:r>
      <w:proofErr w:type="spellStart"/>
      <w:r w:rsidRPr="005D3F87">
        <w:rPr>
          <w:rFonts w:ascii="Calibri" w:hAnsi="Calibri"/>
          <w:sz w:val="24"/>
          <w:lang w:val="en-US"/>
        </w:rPr>
        <w:t>Arvand</w:t>
      </w:r>
      <w:proofErr w:type="spellEnd"/>
      <w:r w:rsidRPr="005D3F87">
        <w:rPr>
          <w:rFonts w:ascii="Calibri" w:hAnsi="Calibri"/>
          <w:sz w:val="24"/>
          <w:lang w:val="en-US"/>
        </w:rPr>
        <w:t xml:space="preserve"> LLC. The investment of both partners will primarily be used to fund the geographical expansion and the diversification of the institution’s range of financial services in the rural areas of </w:t>
      </w:r>
      <w:smartTag w:uri="urn:schemas-microsoft-com:office:smarttags" w:element="place">
        <w:smartTag w:uri="urn:schemas-microsoft-com:office:smarttags" w:element="country-region">
          <w:r w:rsidRPr="005D3F87">
            <w:rPr>
              <w:rFonts w:ascii="Calibri" w:hAnsi="Calibri"/>
              <w:sz w:val="24"/>
              <w:lang w:val="en-US"/>
            </w:rPr>
            <w:t>Tajikistan</w:t>
          </w:r>
        </w:smartTag>
      </w:smartTag>
      <w:r w:rsidRPr="005D3F87">
        <w:rPr>
          <w:rFonts w:ascii="Calibri" w:hAnsi="Calibri"/>
          <w:sz w:val="24"/>
          <w:lang w:val="en-US"/>
        </w:rPr>
        <w:t>.</w:t>
      </w:r>
      <w:r>
        <w:rPr>
          <w:rFonts w:ascii="Calibri" w:hAnsi="Calibri"/>
          <w:lang w:val="en-US"/>
        </w:rPr>
        <w:br/>
      </w:r>
    </w:p>
    <w:p w:rsidR="00C77E0F" w:rsidRPr="00B7468C" w:rsidRDefault="00C77E0F" w:rsidP="00B7468C">
      <w:pPr>
        <w:rPr>
          <w:rFonts w:ascii="Calibri" w:hAnsi="Calibri"/>
          <w:b/>
          <w:sz w:val="24"/>
          <w:szCs w:val="24"/>
          <w:lang w:val="en-US"/>
        </w:rPr>
      </w:pPr>
      <w:r w:rsidRPr="00B7468C">
        <w:rPr>
          <w:rFonts w:ascii="Calibri" w:hAnsi="Calibri"/>
          <w:b/>
          <w:sz w:val="24"/>
          <w:szCs w:val="24"/>
          <w:lang w:val="en-US"/>
        </w:rPr>
        <w:t xml:space="preserve">Largest Microfinance Institution in </w:t>
      </w:r>
      <w:smartTag w:uri="urn:schemas-microsoft-com:office:smarttags" w:element="place">
        <w:smartTag w:uri="urn:schemas-microsoft-com:office:smarttags" w:element="country-region">
          <w:r w:rsidRPr="00B7468C">
            <w:rPr>
              <w:rFonts w:ascii="Calibri" w:hAnsi="Calibri"/>
              <w:b/>
              <w:sz w:val="24"/>
              <w:szCs w:val="24"/>
              <w:lang w:val="en-US"/>
            </w:rPr>
            <w:t>Tajikistan</w:t>
          </w:r>
        </w:smartTag>
      </w:smartTag>
    </w:p>
    <w:p w:rsidR="00C77E0F" w:rsidRDefault="00C77E0F" w:rsidP="006D32AB">
      <w:pPr>
        <w:pStyle w:val="NormalWeb"/>
        <w:shd w:val="clear" w:color="auto" w:fill="FFFFFF"/>
        <w:spacing w:line="360" w:lineRule="auto"/>
        <w:rPr>
          <w:rFonts w:ascii="Calibri" w:hAnsi="Calibri" w:cs="Tahoma"/>
          <w:sz w:val="22"/>
          <w:szCs w:val="22"/>
          <w:lang w:val="en-US" w:eastAsia="en-US"/>
        </w:rPr>
      </w:pPr>
      <w:r w:rsidRPr="009D7214">
        <w:rPr>
          <w:rFonts w:ascii="Calibri" w:hAnsi="Calibri" w:cs="Tahoma"/>
          <w:sz w:val="22"/>
          <w:szCs w:val="22"/>
          <w:lang w:val="en-US" w:eastAsia="en-US"/>
        </w:rPr>
        <w:t xml:space="preserve">MDO </w:t>
      </w:r>
      <w:proofErr w:type="spellStart"/>
      <w:r w:rsidRPr="009D7214">
        <w:rPr>
          <w:rFonts w:ascii="Calibri" w:hAnsi="Calibri" w:cs="Tahoma"/>
          <w:sz w:val="22"/>
          <w:szCs w:val="22"/>
          <w:lang w:val="en-US" w:eastAsia="en-US"/>
        </w:rPr>
        <w:t>Arvand</w:t>
      </w:r>
      <w:proofErr w:type="spellEnd"/>
      <w:r w:rsidRPr="009D7214">
        <w:rPr>
          <w:rFonts w:ascii="Calibri" w:hAnsi="Calibri" w:cs="Tahoma"/>
          <w:sz w:val="22"/>
          <w:szCs w:val="22"/>
          <w:lang w:val="en-US" w:eastAsia="en-US"/>
        </w:rPr>
        <w:t xml:space="preserve"> LLC is the third largest microfinance institution in </w:t>
      </w:r>
      <w:smartTag w:uri="urn:schemas-microsoft-com:office:smarttags" w:element="place">
        <w:smartTag w:uri="urn:schemas-microsoft-com:office:smarttags" w:element="country-region">
          <w:r w:rsidRPr="009D7214">
            <w:rPr>
              <w:rFonts w:ascii="Calibri" w:hAnsi="Calibri" w:cs="Tahoma"/>
              <w:sz w:val="22"/>
              <w:szCs w:val="22"/>
              <w:lang w:val="en-US" w:eastAsia="en-US"/>
            </w:rPr>
            <w:t>Tajikistan</w:t>
          </w:r>
        </w:smartTag>
      </w:smartTag>
      <w:r w:rsidRPr="009D7214">
        <w:rPr>
          <w:rFonts w:ascii="Calibri" w:hAnsi="Calibri" w:cs="Tahoma"/>
          <w:sz w:val="22"/>
          <w:szCs w:val="22"/>
          <w:lang w:val="en-US" w:eastAsia="en-US"/>
        </w:rPr>
        <w:t xml:space="preserve"> in terms of outstanding loan portfolio.  It is offering a range of financial services</w:t>
      </w:r>
      <w:r>
        <w:rPr>
          <w:rFonts w:ascii="Calibri" w:hAnsi="Calibri" w:cs="Tahoma"/>
          <w:sz w:val="22"/>
          <w:szCs w:val="22"/>
          <w:lang w:val="en-US" w:eastAsia="en-US"/>
        </w:rPr>
        <w:t xml:space="preserve">, primarily in the Northern </w:t>
      </w:r>
      <w:proofErr w:type="spellStart"/>
      <w:r>
        <w:rPr>
          <w:rFonts w:ascii="Calibri" w:hAnsi="Calibri" w:cs="Tahoma"/>
          <w:sz w:val="22"/>
          <w:szCs w:val="22"/>
          <w:lang w:val="en-US" w:eastAsia="en-US"/>
        </w:rPr>
        <w:t>Sughd</w:t>
      </w:r>
      <w:proofErr w:type="spellEnd"/>
      <w:r w:rsidRPr="009D7214">
        <w:rPr>
          <w:rFonts w:ascii="Calibri" w:hAnsi="Calibri" w:cs="Tahoma"/>
          <w:sz w:val="22"/>
          <w:szCs w:val="22"/>
          <w:lang w:val="en-US" w:eastAsia="en-US"/>
        </w:rPr>
        <w:t xml:space="preserve"> region of the country and in the region around </w:t>
      </w:r>
      <w:smartTag w:uri="urn:schemas-microsoft-com:office:smarttags" w:element="City">
        <w:r w:rsidRPr="009D7214">
          <w:rPr>
            <w:rFonts w:ascii="Calibri" w:hAnsi="Calibri" w:cs="Tahoma"/>
            <w:sz w:val="22"/>
            <w:szCs w:val="22"/>
            <w:lang w:val="en-US" w:eastAsia="en-US"/>
          </w:rPr>
          <w:t>Dushanbe</w:t>
        </w:r>
      </w:smartTag>
      <w:r w:rsidRPr="009D7214">
        <w:rPr>
          <w:rFonts w:ascii="Calibri" w:hAnsi="Calibri" w:cs="Tahoma"/>
          <w:sz w:val="22"/>
          <w:szCs w:val="22"/>
          <w:lang w:val="en-US" w:eastAsia="en-US"/>
        </w:rPr>
        <w:t xml:space="preserve">, the capital of </w:t>
      </w:r>
      <w:smartTag w:uri="urn:schemas-microsoft-com:office:smarttags" w:element="place">
        <w:smartTag w:uri="urn:schemas-microsoft-com:office:smarttags" w:element="country-region">
          <w:r w:rsidRPr="009D7214">
            <w:rPr>
              <w:rFonts w:ascii="Calibri" w:hAnsi="Calibri" w:cs="Tahoma"/>
              <w:sz w:val="22"/>
              <w:szCs w:val="22"/>
              <w:lang w:val="en-US" w:eastAsia="en-US"/>
            </w:rPr>
            <w:t>Tajikistan</w:t>
          </w:r>
        </w:smartTag>
      </w:smartTag>
      <w:r w:rsidRPr="009D7214">
        <w:rPr>
          <w:rFonts w:ascii="Calibri" w:hAnsi="Calibri" w:cs="Tahoma"/>
          <w:sz w:val="22"/>
          <w:szCs w:val="22"/>
          <w:lang w:val="en-US" w:eastAsia="en-US"/>
        </w:rPr>
        <w:t xml:space="preserve">. The institution shows a strong social commitment reflected across the whole </w:t>
      </w:r>
      <w:r w:rsidR="00B7468C" w:rsidRPr="009D7214">
        <w:rPr>
          <w:rFonts w:ascii="Calibri" w:hAnsi="Calibri" w:cs="Tahoma"/>
          <w:sz w:val="22"/>
          <w:szCs w:val="22"/>
          <w:lang w:val="en-US" w:eastAsia="en-US"/>
        </w:rPr>
        <w:t>organization</w:t>
      </w:r>
      <w:r w:rsidRPr="009D7214">
        <w:rPr>
          <w:rFonts w:ascii="Calibri" w:hAnsi="Calibri" w:cs="Tahoma"/>
          <w:sz w:val="22"/>
          <w:szCs w:val="22"/>
          <w:lang w:val="en-US" w:eastAsia="en-US"/>
        </w:rPr>
        <w:t>, demonstrated by responsible lending procedures, a dedicated social responsibility management and systematic reporting on social performance indicators.</w:t>
      </w:r>
    </w:p>
    <w:p w:rsidR="00C77E0F" w:rsidRPr="002631BE" w:rsidRDefault="00C77E0F" w:rsidP="006D32AB">
      <w:pPr>
        <w:rPr>
          <w:rFonts w:ascii="Calibri" w:hAnsi="Calibri"/>
          <w:b/>
          <w:sz w:val="24"/>
          <w:szCs w:val="24"/>
          <w:lang w:val="en-US"/>
        </w:rPr>
      </w:pPr>
      <w:r>
        <w:rPr>
          <w:rFonts w:ascii="Calibri" w:hAnsi="Calibri"/>
          <w:b/>
          <w:sz w:val="24"/>
          <w:szCs w:val="24"/>
          <w:lang w:val="en-US"/>
        </w:rPr>
        <w:t>Realizing further growth</w:t>
      </w:r>
    </w:p>
    <w:p w:rsidR="00C77E0F" w:rsidRDefault="00C77E0F" w:rsidP="006D32AB">
      <w:pPr>
        <w:rPr>
          <w:rFonts w:ascii="Calibri" w:hAnsi="Calibri"/>
          <w:lang w:val="en-US"/>
        </w:rPr>
      </w:pPr>
      <w:r w:rsidRPr="009D7214">
        <w:rPr>
          <w:rFonts w:ascii="Calibri" w:hAnsi="Calibri"/>
          <w:lang w:val="en-US"/>
        </w:rPr>
        <w:t>Incofin I</w:t>
      </w:r>
      <w:r w:rsidR="00EC58C7">
        <w:rPr>
          <w:rFonts w:ascii="Calibri" w:hAnsi="Calibri"/>
          <w:lang w:val="en-US"/>
        </w:rPr>
        <w:t xml:space="preserve">nvestment </w:t>
      </w:r>
      <w:r w:rsidRPr="009D7214">
        <w:rPr>
          <w:rFonts w:ascii="Calibri" w:hAnsi="Calibri"/>
          <w:lang w:val="en-US"/>
        </w:rPr>
        <w:t>M</w:t>
      </w:r>
      <w:r w:rsidR="00EC58C7">
        <w:rPr>
          <w:rFonts w:ascii="Calibri" w:hAnsi="Calibri"/>
          <w:lang w:val="en-US"/>
        </w:rPr>
        <w:t>anagement (IM)</w:t>
      </w:r>
      <w:r w:rsidRPr="009D7214">
        <w:rPr>
          <w:rFonts w:ascii="Calibri" w:hAnsi="Calibri"/>
          <w:lang w:val="en-US"/>
        </w:rPr>
        <w:t xml:space="preserve"> and </w:t>
      </w:r>
      <w:proofErr w:type="spellStart"/>
      <w:r w:rsidRPr="009D7214">
        <w:rPr>
          <w:rFonts w:ascii="Calibri" w:hAnsi="Calibri"/>
          <w:lang w:val="en-US"/>
        </w:rPr>
        <w:t>Triodos</w:t>
      </w:r>
      <w:proofErr w:type="spellEnd"/>
      <w:r>
        <w:rPr>
          <w:rFonts w:ascii="Calibri" w:hAnsi="Calibri"/>
          <w:lang w:val="en-US"/>
        </w:rPr>
        <w:t xml:space="preserve"> Investment Management</w:t>
      </w:r>
      <w:r w:rsidRPr="009D7214">
        <w:rPr>
          <w:rFonts w:ascii="Calibri" w:hAnsi="Calibri"/>
          <w:lang w:val="en-US"/>
        </w:rPr>
        <w:t xml:space="preserve">, as internationally reputed social investors, are looking forward to working closely together with </w:t>
      </w:r>
      <w:proofErr w:type="spellStart"/>
      <w:r w:rsidRPr="009D7214">
        <w:rPr>
          <w:rFonts w:ascii="Calibri" w:hAnsi="Calibri"/>
          <w:lang w:val="en-US"/>
        </w:rPr>
        <w:t>Arvand’s</w:t>
      </w:r>
      <w:proofErr w:type="spellEnd"/>
      <w:r w:rsidRPr="009D7214">
        <w:rPr>
          <w:rFonts w:ascii="Calibri" w:hAnsi="Calibri"/>
          <w:lang w:val="en-US"/>
        </w:rPr>
        <w:t xml:space="preserve"> existing participants, Frontiers LLC and Microcredit Fund </w:t>
      </w:r>
      <w:proofErr w:type="spellStart"/>
      <w:r w:rsidRPr="009D7214">
        <w:rPr>
          <w:rFonts w:ascii="Calibri" w:hAnsi="Calibri"/>
          <w:lang w:val="en-US"/>
        </w:rPr>
        <w:t>MicroInvest</w:t>
      </w:r>
      <w:proofErr w:type="spellEnd"/>
      <w:r w:rsidRPr="009D7214">
        <w:rPr>
          <w:rFonts w:ascii="Calibri" w:hAnsi="Calibri"/>
          <w:lang w:val="en-US"/>
        </w:rPr>
        <w:t xml:space="preserve">, and the management of MDO </w:t>
      </w:r>
      <w:proofErr w:type="spellStart"/>
      <w:r w:rsidRPr="009D7214">
        <w:rPr>
          <w:rFonts w:ascii="Calibri" w:hAnsi="Calibri"/>
          <w:lang w:val="en-US"/>
        </w:rPr>
        <w:t>Arvand</w:t>
      </w:r>
      <w:proofErr w:type="spellEnd"/>
      <w:r w:rsidRPr="009D7214">
        <w:rPr>
          <w:rFonts w:ascii="Calibri" w:hAnsi="Calibri"/>
          <w:lang w:val="en-US"/>
        </w:rPr>
        <w:t xml:space="preserve"> LLC in order to realize further growth and to support the company in fulfilling its social mission.  To this effect, Incofin IM and </w:t>
      </w:r>
      <w:proofErr w:type="spellStart"/>
      <w:r w:rsidRPr="009D7214">
        <w:rPr>
          <w:rFonts w:ascii="Calibri" w:hAnsi="Calibri"/>
          <w:lang w:val="en-US"/>
        </w:rPr>
        <w:t>Triodos</w:t>
      </w:r>
      <w:proofErr w:type="spellEnd"/>
      <w:r>
        <w:rPr>
          <w:rFonts w:ascii="Calibri" w:hAnsi="Calibri"/>
          <w:lang w:val="en-US"/>
        </w:rPr>
        <w:t xml:space="preserve"> Investment Management</w:t>
      </w:r>
      <w:r w:rsidRPr="009D7214">
        <w:rPr>
          <w:rFonts w:ascii="Calibri" w:hAnsi="Calibri"/>
          <w:lang w:val="en-US"/>
        </w:rPr>
        <w:t xml:space="preserve"> will both take up board positions in </w:t>
      </w:r>
      <w:proofErr w:type="spellStart"/>
      <w:r w:rsidRPr="009D7214">
        <w:rPr>
          <w:rFonts w:ascii="Calibri" w:hAnsi="Calibri"/>
          <w:lang w:val="en-US"/>
        </w:rPr>
        <w:t>Arvand’s</w:t>
      </w:r>
      <w:proofErr w:type="spellEnd"/>
      <w:r w:rsidRPr="009D7214">
        <w:rPr>
          <w:rFonts w:ascii="Calibri" w:hAnsi="Calibri"/>
          <w:lang w:val="en-US"/>
        </w:rPr>
        <w:t xml:space="preserve"> Board of Directors.  In addition, T</w:t>
      </w:r>
      <w:r>
        <w:rPr>
          <w:rFonts w:ascii="Calibri" w:hAnsi="Calibri"/>
          <w:lang w:val="en-US"/>
        </w:rPr>
        <w:t xml:space="preserve">echnical </w:t>
      </w:r>
      <w:r w:rsidRPr="009D7214">
        <w:rPr>
          <w:rFonts w:ascii="Calibri" w:hAnsi="Calibri"/>
          <w:lang w:val="en-US"/>
        </w:rPr>
        <w:t>A</w:t>
      </w:r>
      <w:r>
        <w:rPr>
          <w:rFonts w:ascii="Calibri" w:hAnsi="Calibri"/>
          <w:lang w:val="en-US"/>
        </w:rPr>
        <w:t>ssistance</w:t>
      </w:r>
      <w:r w:rsidRPr="009D7214">
        <w:rPr>
          <w:rFonts w:ascii="Calibri" w:hAnsi="Calibri"/>
          <w:lang w:val="en-US"/>
        </w:rPr>
        <w:t xml:space="preserve"> projects will be geared towards further </w:t>
      </w:r>
      <w:r>
        <w:rPr>
          <w:rFonts w:ascii="Calibri" w:hAnsi="Calibri"/>
          <w:lang w:val="en-US"/>
        </w:rPr>
        <w:t>capacity building</w:t>
      </w:r>
      <w:r w:rsidRPr="009D7214">
        <w:rPr>
          <w:rFonts w:ascii="Calibri" w:hAnsi="Calibri"/>
          <w:lang w:val="en-US"/>
        </w:rPr>
        <w:t>, increasing the organization’s geographical outreach and expanding the range of financial products offered</w:t>
      </w:r>
      <w:r>
        <w:rPr>
          <w:rFonts w:ascii="Calibri" w:hAnsi="Calibri"/>
          <w:lang w:val="en-US"/>
        </w:rPr>
        <w:t>.</w:t>
      </w:r>
    </w:p>
    <w:p w:rsidR="00C77E0F" w:rsidRPr="00593763" w:rsidRDefault="00C77E0F" w:rsidP="00593763">
      <w:pPr>
        <w:rPr>
          <w:rFonts w:ascii="Calibri" w:hAnsi="Calibri"/>
          <w:lang w:val="en-US"/>
        </w:rPr>
      </w:pPr>
      <w:r>
        <w:rPr>
          <w:rFonts w:ascii="Calibri" w:hAnsi="Calibri"/>
          <w:lang w:val="en-US"/>
        </w:rPr>
        <w:lastRenderedPageBreak/>
        <w:t xml:space="preserve">For the execution of the transaction, the investors were assisted by CMS </w:t>
      </w:r>
      <w:r w:rsidRPr="00547122">
        <w:rPr>
          <w:rFonts w:ascii="Calibri" w:hAnsi="Calibri"/>
          <w:lang w:val="en-GB"/>
        </w:rPr>
        <w:t>Cameron McKenna LLP</w:t>
      </w:r>
      <w:r>
        <w:rPr>
          <w:rFonts w:ascii="Calibri" w:hAnsi="Calibri"/>
          <w:lang w:val="en-GB"/>
        </w:rPr>
        <w:t xml:space="preserve"> and the Tajik legal practice </w:t>
      </w:r>
      <w:proofErr w:type="spellStart"/>
      <w:r w:rsidRPr="00C31049">
        <w:rPr>
          <w:rFonts w:ascii="Calibri" w:hAnsi="Calibri"/>
          <w:lang w:val="en-GB"/>
        </w:rPr>
        <w:t>Akhmedov</w:t>
      </w:r>
      <w:proofErr w:type="spellEnd"/>
      <w:r w:rsidRPr="00C31049">
        <w:rPr>
          <w:rFonts w:ascii="Calibri" w:hAnsi="Calibri"/>
          <w:lang w:val="en-GB"/>
        </w:rPr>
        <w:t xml:space="preserve">, </w:t>
      </w:r>
      <w:proofErr w:type="spellStart"/>
      <w:r w:rsidRPr="00C31049">
        <w:rPr>
          <w:rFonts w:ascii="Calibri" w:hAnsi="Calibri"/>
          <w:lang w:val="en-GB"/>
        </w:rPr>
        <w:t>Azizov</w:t>
      </w:r>
      <w:proofErr w:type="spellEnd"/>
      <w:r w:rsidRPr="00C31049">
        <w:rPr>
          <w:rFonts w:ascii="Calibri" w:hAnsi="Calibri"/>
          <w:lang w:val="en-GB"/>
        </w:rPr>
        <w:t xml:space="preserve"> &amp; </w:t>
      </w:r>
      <w:proofErr w:type="spellStart"/>
      <w:r w:rsidRPr="00C31049">
        <w:rPr>
          <w:rFonts w:ascii="Calibri" w:hAnsi="Calibri"/>
          <w:lang w:val="en-GB"/>
        </w:rPr>
        <w:t>Abdulhamidov</w:t>
      </w:r>
      <w:proofErr w:type="spellEnd"/>
      <w:r w:rsidRPr="00C31049">
        <w:rPr>
          <w:rFonts w:ascii="Calibri" w:hAnsi="Calibri"/>
          <w:lang w:val="en-GB"/>
        </w:rPr>
        <w:t>, Attorneys</w:t>
      </w:r>
      <w:r>
        <w:rPr>
          <w:rFonts w:ascii="Calibri" w:hAnsi="Calibri"/>
          <w:lang w:val="en-GB"/>
        </w:rPr>
        <w:t xml:space="preserve">. </w:t>
      </w:r>
      <w:r w:rsidR="00593763">
        <w:rPr>
          <w:rFonts w:ascii="Calibri" w:hAnsi="Calibri"/>
          <w:lang w:val="en-US"/>
        </w:rPr>
        <w:br/>
      </w:r>
      <w:r w:rsidR="00593763">
        <w:rPr>
          <w:rFonts w:ascii="Calibri" w:hAnsi="Calibri"/>
          <w:lang w:val="en-US"/>
        </w:rPr>
        <w:br/>
      </w:r>
      <w:r w:rsidRPr="00B95ACC">
        <w:rPr>
          <w:rFonts w:ascii="Calibri" w:hAnsi="Calibri"/>
          <w:lang w:val="en-US"/>
        </w:rPr>
        <w:t>Welcoming the new shareholder</w:t>
      </w:r>
      <w:r>
        <w:rPr>
          <w:rFonts w:ascii="Calibri" w:hAnsi="Calibri"/>
          <w:lang w:val="en-US"/>
        </w:rPr>
        <w:t>s</w:t>
      </w:r>
      <w:r w:rsidRPr="00B95ACC">
        <w:rPr>
          <w:rFonts w:ascii="Calibri" w:hAnsi="Calibri"/>
          <w:lang w:val="en-US"/>
        </w:rPr>
        <w:t xml:space="preserve">, </w:t>
      </w:r>
      <w:proofErr w:type="spellStart"/>
      <w:r w:rsidR="00C0662F">
        <w:rPr>
          <w:rFonts w:ascii="Calibri" w:hAnsi="Calibri"/>
          <w:lang w:val="en-US"/>
        </w:rPr>
        <w:t>Ulugbek</w:t>
      </w:r>
      <w:proofErr w:type="spellEnd"/>
      <w:r w:rsidR="00C0662F">
        <w:rPr>
          <w:rFonts w:ascii="Calibri" w:hAnsi="Calibri"/>
          <w:lang w:val="en-US"/>
        </w:rPr>
        <w:t xml:space="preserve"> </w:t>
      </w:r>
      <w:proofErr w:type="spellStart"/>
      <w:r w:rsidR="00C0662F">
        <w:rPr>
          <w:rFonts w:ascii="Calibri" w:hAnsi="Calibri"/>
          <w:lang w:val="en-US"/>
        </w:rPr>
        <w:t>Khusanov</w:t>
      </w:r>
      <w:proofErr w:type="spellEnd"/>
      <w:r w:rsidR="00C0662F">
        <w:rPr>
          <w:rFonts w:ascii="Calibri" w:hAnsi="Calibri"/>
          <w:lang w:val="en-US"/>
        </w:rPr>
        <w:t>,</w:t>
      </w:r>
      <w:r w:rsidRPr="00B95ACC">
        <w:rPr>
          <w:rFonts w:ascii="Calibri" w:hAnsi="Calibri"/>
          <w:lang w:val="en-US"/>
        </w:rPr>
        <w:t xml:space="preserve"> </w:t>
      </w:r>
      <w:r>
        <w:rPr>
          <w:rFonts w:ascii="Calibri" w:hAnsi="Calibri"/>
          <w:lang w:val="en-US"/>
        </w:rPr>
        <w:t>Chairperson</w:t>
      </w:r>
      <w:r w:rsidRPr="00B95ACC">
        <w:rPr>
          <w:rFonts w:ascii="Calibri" w:hAnsi="Calibri"/>
          <w:lang w:val="en-US"/>
        </w:rPr>
        <w:t xml:space="preserve"> of the Board of Directors of </w:t>
      </w:r>
      <w:r>
        <w:rPr>
          <w:rFonts w:ascii="Calibri" w:hAnsi="Calibri"/>
          <w:lang w:val="en-US"/>
        </w:rPr>
        <w:t xml:space="preserve">MDO </w:t>
      </w:r>
      <w:proofErr w:type="spellStart"/>
      <w:r>
        <w:rPr>
          <w:rFonts w:ascii="Calibri" w:hAnsi="Calibri"/>
          <w:lang w:val="en-US"/>
        </w:rPr>
        <w:t>Arvand</w:t>
      </w:r>
      <w:proofErr w:type="spellEnd"/>
      <w:r>
        <w:rPr>
          <w:rFonts w:ascii="Calibri" w:hAnsi="Calibri"/>
          <w:lang w:val="en-US"/>
        </w:rPr>
        <w:t xml:space="preserve"> LLC</w:t>
      </w:r>
      <w:r w:rsidRPr="00B95ACC">
        <w:rPr>
          <w:rFonts w:ascii="Calibri" w:hAnsi="Calibri"/>
          <w:lang w:val="en-US"/>
        </w:rPr>
        <w:t xml:space="preserve">, said: </w:t>
      </w:r>
      <w:r w:rsidR="000A1305">
        <w:rPr>
          <w:rFonts w:ascii="Calibri" w:hAnsi="Calibri"/>
          <w:i/>
          <w:lang w:val="en-US"/>
        </w:rPr>
        <w:t xml:space="preserve">“It is a great honor for </w:t>
      </w:r>
      <w:proofErr w:type="spellStart"/>
      <w:r w:rsidR="000A1305">
        <w:rPr>
          <w:rFonts w:ascii="Calibri" w:hAnsi="Calibri"/>
          <w:i/>
          <w:lang w:val="en-US"/>
        </w:rPr>
        <w:t>Arvand</w:t>
      </w:r>
      <w:proofErr w:type="spellEnd"/>
      <w:r w:rsidR="000A1305">
        <w:rPr>
          <w:rFonts w:ascii="Calibri" w:hAnsi="Calibri"/>
          <w:i/>
          <w:lang w:val="en-US"/>
        </w:rPr>
        <w:t xml:space="preserve"> to welcome international investors entering into the capital of the organization. With this investment, </w:t>
      </w:r>
      <w:proofErr w:type="spellStart"/>
      <w:r w:rsidR="000A1305">
        <w:rPr>
          <w:rFonts w:ascii="Calibri" w:hAnsi="Calibri"/>
          <w:i/>
          <w:lang w:val="en-US"/>
        </w:rPr>
        <w:t>Arvand</w:t>
      </w:r>
      <w:proofErr w:type="spellEnd"/>
      <w:r w:rsidR="000A1305">
        <w:rPr>
          <w:rFonts w:ascii="Calibri" w:hAnsi="Calibri"/>
          <w:i/>
          <w:lang w:val="en-US"/>
        </w:rPr>
        <w:t xml:space="preserve"> increases not only the capital base, but also attracts international experience and expertise by involving highly experienced banking and social finance professionals to the Board of Directors. We are confident this will help </w:t>
      </w:r>
      <w:proofErr w:type="spellStart"/>
      <w:r w:rsidR="000A1305">
        <w:rPr>
          <w:rFonts w:ascii="Calibri" w:hAnsi="Calibri"/>
          <w:i/>
          <w:lang w:val="en-US"/>
        </w:rPr>
        <w:t>Arvand</w:t>
      </w:r>
      <w:proofErr w:type="spellEnd"/>
      <w:r w:rsidR="000A1305">
        <w:rPr>
          <w:rFonts w:ascii="Calibri" w:hAnsi="Calibri"/>
          <w:i/>
          <w:lang w:val="en-US"/>
        </w:rPr>
        <w:t xml:space="preserve"> to continue to play a leading role in the development of micro entrepreneurship, by providing tailor made and innovative product</w:t>
      </w:r>
      <w:r w:rsidR="008904B0">
        <w:rPr>
          <w:rFonts w:ascii="Calibri" w:hAnsi="Calibri"/>
          <w:i/>
          <w:lang w:val="en-US"/>
        </w:rPr>
        <w:t>s</w:t>
      </w:r>
      <w:r w:rsidR="000A1305">
        <w:rPr>
          <w:rFonts w:ascii="Calibri" w:hAnsi="Calibri"/>
          <w:i/>
          <w:lang w:val="en-US"/>
        </w:rPr>
        <w:t xml:space="preserve">.”     </w:t>
      </w:r>
      <w:r w:rsidR="00593763">
        <w:rPr>
          <w:rFonts w:ascii="Calibri" w:hAnsi="Calibri"/>
          <w:lang w:val="en-US"/>
        </w:rPr>
        <w:br/>
      </w:r>
      <w:r w:rsidR="00593763">
        <w:rPr>
          <w:rFonts w:ascii="Calibri" w:hAnsi="Calibri"/>
          <w:lang w:val="en-US"/>
        </w:rPr>
        <w:br/>
      </w:r>
      <w:r>
        <w:rPr>
          <w:rFonts w:ascii="Calibri" w:hAnsi="Calibri"/>
          <w:lang w:val="en-US"/>
        </w:rPr>
        <w:t>Edwin Zimmermann</w:t>
      </w:r>
      <w:r w:rsidRPr="00B95ACC">
        <w:rPr>
          <w:rFonts w:ascii="Calibri" w:hAnsi="Calibri"/>
          <w:lang w:val="en-US"/>
        </w:rPr>
        <w:t xml:space="preserve">, </w:t>
      </w:r>
      <w:r>
        <w:rPr>
          <w:rFonts w:ascii="Calibri" w:hAnsi="Calibri"/>
          <w:lang w:val="en-US"/>
        </w:rPr>
        <w:t>Private</w:t>
      </w:r>
      <w:r w:rsidRPr="00B95ACC">
        <w:rPr>
          <w:rFonts w:ascii="Calibri" w:hAnsi="Calibri"/>
          <w:lang w:val="en-US"/>
        </w:rPr>
        <w:t xml:space="preserve"> </w:t>
      </w:r>
      <w:r>
        <w:rPr>
          <w:rFonts w:ascii="Calibri" w:hAnsi="Calibri"/>
          <w:lang w:val="en-US"/>
        </w:rPr>
        <w:t>Equity</w:t>
      </w:r>
      <w:r w:rsidRPr="00B95ACC">
        <w:rPr>
          <w:rFonts w:ascii="Calibri" w:hAnsi="Calibri"/>
          <w:lang w:val="en-US"/>
        </w:rPr>
        <w:t xml:space="preserve"> Manager at Incofin IM and responsible for this RIF II investment, added: </w:t>
      </w:r>
      <w:r w:rsidRPr="00B95ACC">
        <w:rPr>
          <w:rFonts w:ascii="Calibri" w:hAnsi="Calibri"/>
          <w:i/>
          <w:lang w:val="en-US"/>
        </w:rPr>
        <w:t xml:space="preserve">”We are pleased to contribute to the further sustainable growth of </w:t>
      </w:r>
      <w:r>
        <w:rPr>
          <w:rFonts w:ascii="Calibri" w:hAnsi="Calibri"/>
          <w:i/>
          <w:lang w:val="en-US"/>
        </w:rPr>
        <w:t xml:space="preserve">MDO </w:t>
      </w:r>
      <w:proofErr w:type="spellStart"/>
      <w:r>
        <w:rPr>
          <w:rFonts w:ascii="Calibri" w:hAnsi="Calibri"/>
          <w:i/>
          <w:lang w:val="en-US"/>
        </w:rPr>
        <w:t>Arvand</w:t>
      </w:r>
      <w:proofErr w:type="spellEnd"/>
      <w:r>
        <w:rPr>
          <w:rFonts w:ascii="Calibri" w:hAnsi="Calibri"/>
          <w:i/>
          <w:lang w:val="en-US"/>
        </w:rPr>
        <w:t xml:space="preserve"> LLC</w:t>
      </w:r>
      <w:r w:rsidRPr="00B95ACC">
        <w:rPr>
          <w:rFonts w:ascii="Calibri" w:hAnsi="Calibri"/>
          <w:i/>
          <w:lang w:val="en-US"/>
        </w:rPr>
        <w:t xml:space="preserve"> and to support the organization in its mission to improve the livelihood of population in </w:t>
      </w:r>
      <w:r>
        <w:rPr>
          <w:rFonts w:ascii="Calibri" w:hAnsi="Calibri"/>
          <w:i/>
          <w:lang w:val="en-US"/>
        </w:rPr>
        <w:t>Tajikistan</w:t>
      </w:r>
      <w:r w:rsidRPr="00B95ACC">
        <w:rPr>
          <w:rFonts w:ascii="Calibri" w:hAnsi="Calibri"/>
          <w:i/>
          <w:lang w:val="en-US"/>
        </w:rPr>
        <w:t xml:space="preserve"> through the delivery of suitable microf</w:t>
      </w:r>
      <w:r w:rsidR="00593763">
        <w:rPr>
          <w:rFonts w:ascii="Calibri" w:hAnsi="Calibri"/>
          <w:i/>
          <w:lang w:val="en-US"/>
        </w:rPr>
        <w:t xml:space="preserve">inance products and services.” </w:t>
      </w:r>
      <w:r w:rsidR="00593763">
        <w:rPr>
          <w:rFonts w:ascii="Calibri" w:hAnsi="Calibri"/>
          <w:i/>
          <w:lang w:val="en-US"/>
        </w:rPr>
        <w:br/>
      </w:r>
    </w:p>
    <w:p w:rsidR="00614478" w:rsidRDefault="00C77E0F" w:rsidP="00614478">
      <w:pPr>
        <w:jc w:val="both"/>
        <w:rPr>
          <w:rFonts w:ascii="Calibri" w:hAnsi="Calibri" w:cs="Calibri"/>
          <w:lang w:val="en-GB"/>
        </w:rPr>
      </w:pPr>
      <w:r w:rsidRPr="002631BE">
        <w:rPr>
          <w:rFonts w:ascii="Calibri" w:hAnsi="Calibri"/>
          <w:lang w:val="en-US"/>
        </w:rPr>
        <w:t xml:space="preserve">Caspar </w:t>
      </w:r>
      <w:proofErr w:type="spellStart"/>
      <w:r w:rsidRPr="002631BE">
        <w:rPr>
          <w:rFonts w:ascii="Calibri" w:hAnsi="Calibri"/>
          <w:lang w:val="en-US"/>
        </w:rPr>
        <w:t>Sprokel</w:t>
      </w:r>
      <w:proofErr w:type="spellEnd"/>
      <w:r w:rsidRPr="002631BE">
        <w:rPr>
          <w:rFonts w:ascii="Calibri" w:hAnsi="Calibri"/>
          <w:lang w:val="en-US"/>
        </w:rPr>
        <w:t xml:space="preserve">, </w:t>
      </w:r>
      <w:r>
        <w:rPr>
          <w:rFonts w:ascii="Calibri" w:hAnsi="Calibri"/>
          <w:lang w:val="en-US"/>
        </w:rPr>
        <w:t>Manager Equity</w:t>
      </w:r>
      <w:r w:rsidRPr="002631BE">
        <w:rPr>
          <w:rFonts w:ascii="Calibri" w:hAnsi="Calibri"/>
          <w:lang w:val="en-US"/>
        </w:rPr>
        <w:t xml:space="preserve"> at </w:t>
      </w:r>
      <w:proofErr w:type="spellStart"/>
      <w:r w:rsidRPr="002631BE">
        <w:rPr>
          <w:rFonts w:ascii="Calibri" w:hAnsi="Calibri"/>
          <w:lang w:val="en-US"/>
        </w:rPr>
        <w:t>Triodos</w:t>
      </w:r>
      <w:proofErr w:type="spellEnd"/>
      <w:r w:rsidRPr="002631BE">
        <w:rPr>
          <w:rFonts w:ascii="Calibri" w:hAnsi="Calibri"/>
          <w:lang w:val="en-US"/>
        </w:rPr>
        <w:t xml:space="preserve"> </w:t>
      </w:r>
      <w:r>
        <w:rPr>
          <w:rFonts w:ascii="Calibri" w:hAnsi="Calibri"/>
          <w:lang w:val="en-US"/>
        </w:rPr>
        <w:t xml:space="preserve">Investment Management </w:t>
      </w:r>
      <w:r w:rsidRPr="002631BE">
        <w:rPr>
          <w:rFonts w:ascii="Calibri" w:hAnsi="Calibri"/>
          <w:lang w:val="en-US"/>
        </w:rPr>
        <w:t xml:space="preserve">said: </w:t>
      </w:r>
      <w:r w:rsidR="00614478">
        <w:rPr>
          <w:rFonts w:ascii="Calibri" w:hAnsi="Calibri" w:cs="Calibri"/>
          <w:lang w:val="en-US"/>
        </w:rPr>
        <w:t xml:space="preserve">“This is an exciting first equity investment for </w:t>
      </w:r>
      <w:proofErr w:type="spellStart"/>
      <w:r w:rsidR="00614478">
        <w:rPr>
          <w:rFonts w:ascii="Calibri" w:hAnsi="Calibri" w:cs="Calibri"/>
          <w:lang w:val="en-US"/>
        </w:rPr>
        <w:t>Triodos</w:t>
      </w:r>
      <w:proofErr w:type="spellEnd"/>
      <w:r w:rsidR="00614478">
        <w:rPr>
          <w:rFonts w:ascii="Calibri" w:hAnsi="Calibri" w:cs="Calibri"/>
          <w:lang w:val="en-US"/>
        </w:rPr>
        <w:t xml:space="preserve"> Investment Management in Central Asia. We are very much looking forward to be part of </w:t>
      </w:r>
      <w:proofErr w:type="spellStart"/>
      <w:r w:rsidR="00614478">
        <w:rPr>
          <w:rFonts w:ascii="Calibri" w:hAnsi="Calibri" w:cs="Calibri"/>
          <w:lang w:val="en-US"/>
        </w:rPr>
        <w:t>Arvand’s</w:t>
      </w:r>
      <w:proofErr w:type="spellEnd"/>
      <w:r w:rsidR="00614478">
        <w:rPr>
          <w:rFonts w:ascii="Calibri" w:hAnsi="Calibri" w:cs="Calibri"/>
          <w:lang w:val="en-US"/>
        </w:rPr>
        <w:t xml:space="preserve"> continuing journey to expand its outreach, especially in the rural areas of Tajikistan, and to further diversify its financial services. </w:t>
      </w:r>
    </w:p>
    <w:p w:rsidR="00C77E0F" w:rsidRDefault="00614478" w:rsidP="002631BE">
      <w:pPr>
        <w:pStyle w:val="Default"/>
        <w:spacing w:line="360" w:lineRule="auto"/>
        <w:rPr>
          <w:rFonts w:ascii="Calibri" w:hAnsi="Calibri"/>
          <w:i/>
          <w:lang w:val="en-US"/>
        </w:rPr>
      </w:pPr>
      <w:r>
        <w:rPr>
          <w:rFonts w:ascii="Calibri" w:hAnsi="Calibri"/>
          <w:sz w:val="22"/>
          <w:szCs w:val="22"/>
          <w:lang w:val="en-US"/>
        </w:rPr>
        <w:t xml:space="preserve"> </w:t>
      </w:r>
    </w:p>
    <w:p w:rsidR="00C77E0F" w:rsidRPr="0082686A" w:rsidRDefault="00C77E0F" w:rsidP="00656BD6">
      <w:pPr>
        <w:pStyle w:val="body"/>
        <w:jc w:val="center"/>
        <w:rPr>
          <w:rFonts w:ascii="Calibri" w:hAnsi="Calibri"/>
          <w:sz w:val="22"/>
        </w:rPr>
      </w:pPr>
      <w:r w:rsidRPr="0082686A" w:rsidDel="00062E38">
        <w:rPr>
          <w:rFonts w:ascii="Calibri" w:hAnsi="Calibri"/>
          <w:sz w:val="22"/>
        </w:rPr>
        <w:t xml:space="preserve"> </w:t>
      </w:r>
      <w:r w:rsidRPr="0082686A">
        <w:rPr>
          <w:rFonts w:ascii="Calibri" w:hAnsi="Calibri"/>
          <w:sz w:val="22"/>
        </w:rPr>
        <w:t>(End of press release)</w:t>
      </w:r>
    </w:p>
    <w:p w:rsidR="00C77E0F" w:rsidRPr="00B95ACC" w:rsidRDefault="00C77E0F" w:rsidP="00656BD6">
      <w:pPr>
        <w:jc w:val="center"/>
        <w:rPr>
          <w:rFonts w:ascii="Calibri" w:hAnsi="Calibri"/>
          <w:lang w:val="en-US"/>
        </w:rPr>
      </w:pPr>
      <w:r w:rsidRPr="00B95ACC">
        <w:rPr>
          <w:rFonts w:ascii="Calibri" w:hAnsi="Calibri"/>
          <w:lang w:val="en-US"/>
        </w:rPr>
        <w:t>*   *   *</w:t>
      </w:r>
    </w:p>
    <w:p w:rsidR="00C77E0F" w:rsidRPr="00B91CF4" w:rsidRDefault="00C77E0F" w:rsidP="00C22337">
      <w:pPr>
        <w:pStyle w:val="Aboilerplatetitel"/>
        <w:rPr>
          <w:rFonts w:ascii="Calibri" w:hAnsi="Calibri" w:cs="Tahoma"/>
          <w:color w:val="000000"/>
          <w:sz w:val="22"/>
          <w:lang w:val="en-GB"/>
        </w:rPr>
      </w:pPr>
      <w:r w:rsidRPr="00B91CF4">
        <w:rPr>
          <w:rFonts w:ascii="Calibri" w:hAnsi="Calibri" w:cs="Tahoma"/>
          <w:color w:val="000000"/>
          <w:sz w:val="22"/>
          <w:lang w:val="en-GB"/>
        </w:rPr>
        <w:t>About Ru</w:t>
      </w:r>
      <w:r w:rsidR="005A2352" w:rsidRPr="00B91CF4">
        <w:rPr>
          <w:rFonts w:ascii="Calibri" w:hAnsi="Calibri" w:cs="Tahoma"/>
          <w:color w:val="000000"/>
          <w:sz w:val="22"/>
          <w:lang w:val="en-GB"/>
        </w:rPr>
        <w:t>ral Impulse Fund II &amp; Incofin Investment Management</w:t>
      </w:r>
    </w:p>
    <w:p w:rsidR="00C77E0F" w:rsidRPr="00B91CF4" w:rsidRDefault="00C77E0F" w:rsidP="00CA29DC">
      <w:pPr>
        <w:pStyle w:val="Aboilerplate"/>
        <w:spacing w:line="360" w:lineRule="auto"/>
        <w:ind w:left="0"/>
        <w:rPr>
          <w:rFonts w:ascii="Calibri" w:hAnsi="Calibri" w:cs="Tahoma"/>
          <w:color w:val="000000"/>
          <w:sz w:val="22"/>
          <w:lang w:val="en-US"/>
        </w:rPr>
      </w:pPr>
      <w:r w:rsidRPr="00B91CF4">
        <w:rPr>
          <w:rFonts w:ascii="Calibri" w:hAnsi="Calibri" w:cs="Tahoma"/>
          <w:color w:val="000000"/>
          <w:sz w:val="22"/>
          <w:lang w:val="en-GB"/>
        </w:rPr>
        <w:t>Rural Impulse Fund II is a USD 160 mi</w:t>
      </w:r>
      <w:proofErr w:type="spellStart"/>
      <w:r w:rsidRPr="00B91CF4">
        <w:rPr>
          <w:rFonts w:ascii="Calibri" w:hAnsi="Calibri" w:cs="Tahoma"/>
          <w:color w:val="000000"/>
          <w:sz w:val="22"/>
          <w:lang w:val="en-US"/>
        </w:rPr>
        <w:t>llion</w:t>
      </w:r>
      <w:proofErr w:type="spellEnd"/>
      <w:r w:rsidRPr="00B91CF4">
        <w:rPr>
          <w:rFonts w:ascii="Calibri" w:hAnsi="Calibri" w:cs="Tahoma"/>
          <w:color w:val="000000"/>
          <w:sz w:val="22"/>
          <w:lang w:val="en-US"/>
        </w:rPr>
        <w:t xml:space="preserve"> fund that was launched in 2010. The fund aims at contributing to the alleviation of poverty in rural areas by investing in MFIs that have a strong presen</w:t>
      </w:r>
      <w:r w:rsidR="00031B66" w:rsidRPr="00B91CF4">
        <w:rPr>
          <w:rFonts w:ascii="Calibri" w:hAnsi="Calibri" w:cs="Tahoma"/>
          <w:color w:val="000000"/>
          <w:sz w:val="22"/>
          <w:lang w:val="en-US"/>
        </w:rPr>
        <w:t>ce in these rural regions. The F</w:t>
      </w:r>
      <w:r w:rsidRPr="00B91CF4">
        <w:rPr>
          <w:rFonts w:ascii="Calibri" w:hAnsi="Calibri" w:cs="Tahoma"/>
          <w:color w:val="000000"/>
          <w:sz w:val="22"/>
          <w:lang w:val="en-US"/>
        </w:rPr>
        <w:t xml:space="preserve">und is advised by Incofin Investment Management, a </w:t>
      </w:r>
      <w:r w:rsidR="00031B66" w:rsidRPr="00B91CF4">
        <w:rPr>
          <w:rFonts w:ascii="Calibri" w:hAnsi="Calibri" w:cs="Tahoma"/>
          <w:color w:val="000000"/>
          <w:sz w:val="22"/>
          <w:lang w:val="en-US"/>
        </w:rPr>
        <w:t>fund advisor</w:t>
      </w:r>
      <w:r w:rsidRPr="00B91CF4">
        <w:rPr>
          <w:rFonts w:ascii="Calibri" w:hAnsi="Calibri" w:cs="Tahoma"/>
          <w:color w:val="000000"/>
          <w:sz w:val="22"/>
          <w:lang w:val="en-US"/>
        </w:rPr>
        <w:t xml:space="preserve"> of microfinance investment funds striving to achieve balanced social a</w:t>
      </w:r>
      <w:r w:rsidR="005A2352" w:rsidRPr="00B91CF4">
        <w:rPr>
          <w:rFonts w:ascii="Calibri" w:hAnsi="Calibri" w:cs="Tahoma"/>
          <w:color w:val="000000"/>
          <w:sz w:val="22"/>
          <w:lang w:val="en-US"/>
        </w:rPr>
        <w:t>nd financial returns. Incofin Investment Management</w:t>
      </w:r>
      <w:r w:rsidRPr="00B91CF4">
        <w:rPr>
          <w:rFonts w:ascii="Calibri" w:hAnsi="Calibri" w:cs="Tahoma"/>
          <w:color w:val="000000"/>
          <w:sz w:val="22"/>
          <w:lang w:val="en-US"/>
        </w:rPr>
        <w:t xml:space="preserve"> has 8 funds/facilities under management totaling more than USD 500 million and offices in Belgium, Colombia, India, Kenya and Cambodia. More information is available on </w:t>
      </w:r>
      <w:hyperlink r:id="rId8" w:history="1">
        <w:r w:rsidRPr="00B91CF4">
          <w:rPr>
            <w:rStyle w:val="Hyperlink"/>
            <w:rFonts w:ascii="Calibri" w:hAnsi="Calibri" w:cs="Tahoma"/>
            <w:color w:val="000000"/>
            <w:sz w:val="22"/>
            <w:lang w:val="en-US"/>
          </w:rPr>
          <w:t>www.incofin.com</w:t>
        </w:r>
      </w:hyperlink>
      <w:r w:rsidR="00845C6C" w:rsidRPr="00B91CF4">
        <w:rPr>
          <w:rStyle w:val="Hyperlink"/>
          <w:rFonts w:ascii="Calibri" w:hAnsi="Calibri" w:cs="Tahoma"/>
          <w:color w:val="000000"/>
          <w:sz w:val="22"/>
          <w:lang w:val="en-US"/>
        </w:rPr>
        <w:t xml:space="preserve">. </w:t>
      </w:r>
    </w:p>
    <w:p w:rsidR="00726C19" w:rsidRDefault="00570442" w:rsidP="00C22337">
      <w:pPr>
        <w:pStyle w:val="Aboilerplatetitel"/>
        <w:rPr>
          <w:rFonts w:ascii="Calibri" w:hAnsi="Calibri" w:cs="Tahoma"/>
          <w:color w:val="000000"/>
          <w:sz w:val="22"/>
          <w:lang w:val="en-GB"/>
        </w:rPr>
      </w:pPr>
      <w:r w:rsidRPr="00B91CF4">
        <w:rPr>
          <w:rFonts w:ascii="Calibri" w:hAnsi="Calibri" w:cs="Tahoma"/>
          <w:color w:val="000000"/>
          <w:sz w:val="22"/>
          <w:lang w:val="en-GB"/>
        </w:rPr>
        <w:lastRenderedPageBreak/>
        <w:br/>
      </w:r>
    </w:p>
    <w:p w:rsidR="00C77E0F" w:rsidRPr="00B91CF4" w:rsidRDefault="00C77E0F" w:rsidP="00C22337">
      <w:pPr>
        <w:pStyle w:val="Aboilerplatetitel"/>
        <w:rPr>
          <w:rFonts w:ascii="Calibri" w:hAnsi="Calibri" w:cs="Tahoma"/>
          <w:color w:val="000000"/>
          <w:sz w:val="22"/>
          <w:lang w:val="en-GB"/>
        </w:rPr>
      </w:pPr>
      <w:r w:rsidRPr="00B91CF4">
        <w:rPr>
          <w:rFonts w:ascii="Calibri" w:hAnsi="Calibri" w:cs="Tahoma"/>
          <w:color w:val="000000"/>
          <w:sz w:val="22"/>
          <w:lang w:val="en-GB"/>
        </w:rPr>
        <w:t xml:space="preserve">About </w:t>
      </w:r>
      <w:proofErr w:type="spellStart"/>
      <w:r w:rsidRPr="00B91CF4">
        <w:rPr>
          <w:rFonts w:ascii="Calibri" w:hAnsi="Calibri" w:cs="Tahoma"/>
          <w:color w:val="000000"/>
          <w:sz w:val="22"/>
          <w:lang w:val="en-GB"/>
        </w:rPr>
        <w:t>Triodos</w:t>
      </w:r>
      <w:proofErr w:type="spellEnd"/>
      <w:r w:rsidRPr="00B91CF4">
        <w:rPr>
          <w:rFonts w:ascii="Calibri" w:hAnsi="Calibri" w:cs="Tahoma"/>
          <w:color w:val="000000"/>
          <w:sz w:val="22"/>
          <w:lang w:val="en-GB"/>
        </w:rPr>
        <w:t xml:space="preserve"> Investment Management</w:t>
      </w:r>
    </w:p>
    <w:p w:rsidR="00D64AD8" w:rsidRPr="00103D2D" w:rsidRDefault="00D64AD8" w:rsidP="00103D2D">
      <w:pPr>
        <w:pStyle w:val="Aboilerplate"/>
        <w:spacing w:line="360" w:lineRule="auto"/>
        <w:ind w:left="0"/>
        <w:rPr>
          <w:rFonts w:ascii="Calibri" w:hAnsi="Calibri" w:cs="Tahoma"/>
          <w:color w:val="000000"/>
          <w:sz w:val="22"/>
          <w:lang w:val="en-US"/>
        </w:rPr>
      </w:pPr>
      <w:proofErr w:type="spellStart"/>
      <w:r w:rsidRPr="00103D2D">
        <w:rPr>
          <w:rFonts w:ascii="Calibri" w:hAnsi="Calibri" w:cs="Tahoma"/>
          <w:color w:val="000000"/>
          <w:sz w:val="22"/>
          <w:lang w:val="en-US"/>
        </w:rPr>
        <w:t>Triodos</w:t>
      </w:r>
      <w:proofErr w:type="spellEnd"/>
      <w:r w:rsidRPr="00103D2D">
        <w:rPr>
          <w:rFonts w:ascii="Calibri" w:hAnsi="Calibri" w:cs="Tahoma"/>
          <w:color w:val="000000"/>
          <w:sz w:val="22"/>
          <w:lang w:val="en-US"/>
        </w:rPr>
        <w:t xml:space="preserve"> Investment Management is a </w:t>
      </w:r>
      <w:r w:rsidR="00614478" w:rsidRPr="00103D2D">
        <w:rPr>
          <w:rFonts w:ascii="Calibri" w:hAnsi="Calibri" w:cs="Tahoma"/>
          <w:color w:val="000000"/>
          <w:sz w:val="22"/>
          <w:lang w:val="en-US"/>
        </w:rPr>
        <w:t xml:space="preserve">wholly owned </w:t>
      </w:r>
      <w:r w:rsidRPr="00103D2D">
        <w:rPr>
          <w:rFonts w:ascii="Calibri" w:hAnsi="Calibri" w:cs="Tahoma"/>
          <w:color w:val="000000"/>
          <w:sz w:val="22"/>
          <w:lang w:val="en-US"/>
        </w:rPr>
        <w:t xml:space="preserve">subsidiary of </w:t>
      </w:r>
      <w:proofErr w:type="spellStart"/>
      <w:r w:rsidRPr="00103D2D">
        <w:rPr>
          <w:rFonts w:ascii="Calibri" w:hAnsi="Calibri" w:cs="Tahoma"/>
          <w:color w:val="000000"/>
          <w:sz w:val="22"/>
          <w:lang w:val="en-US"/>
        </w:rPr>
        <w:t>Triodos</w:t>
      </w:r>
      <w:proofErr w:type="spellEnd"/>
      <w:r w:rsidRPr="00103D2D">
        <w:rPr>
          <w:rFonts w:ascii="Calibri" w:hAnsi="Calibri" w:cs="Tahoma"/>
          <w:color w:val="000000"/>
          <w:sz w:val="22"/>
          <w:lang w:val="en-US"/>
        </w:rPr>
        <w:t xml:space="preserve"> Bank, one of the world’s leading sustainable banks. </w:t>
      </w:r>
      <w:proofErr w:type="spellStart"/>
      <w:r w:rsidRPr="00103D2D">
        <w:rPr>
          <w:rFonts w:ascii="Calibri" w:hAnsi="Calibri" w:cs="Tahoma"/>
          <w:color w:val="000000"/>
          <w:sz w:val="22"/>
          <w:lang w:val="en-US"/>
        </w:rPr>
        <w:t>Triodos</w:t>
      </w:r>
      <w:proofErr w:type="spellEnd"/>
      <w:r w:rsidRPr="00103D2D">
        <w:rPr>
          <w:rFonts w:ascii="Calibri" w:hAnsi="Calibri" w:cs="Tahoma"/>
          <w:color w:val="000000"/>
          <w:sz w:val="22"/>
          <w:lang w:val="en-US"/>
        </w:rPr>
        <w:t xml:space="preserve"> Investment Management is a globally </w:t>
      </w:r>
      <w:proofErr w:type="spellStart"/>
      <w:r w:rsidRPr="00103D2D">
        <w:rPr>
          <w:rFonts w:ascii="Calibri" w:hAnsi="Calibri" w:cs="Tahoma"/>
          <w:color w:val="000000"/>
          <w:sz w:val="22"/>
          <w:lang w:val="en-US"/>
        </w:rPr>
        <w:t>recognised</w:t>
      </w:r>
      <w:proofErr w:type="spellEnd"/>
      <w:r w:rsidRPr="00103D2D">
        <w:rPr>
          <w:rFonts w:ascii="Calibri" w:hAnsi="Calibri" w:cs="Tahoma"/>
          <w:color w:val="000000"/>
          <w:sz w:val="22"/>
          <w:lang w:val="en-US"/>
        </w:rPr>
        <w:t xml:space="preserve"> leader in impact investing, managing investment funds in different sustainability themes ranging from renewable energy, sustainable real estate to inclusive finance in emerging markets, with combined assets of EUR 2.5 billion at year-end 2013. Since 1994, its assets under management in inclusive finance have increased to over EUR 550 million, making it one of the leading investors in the industry. Through </w:t>
      </w:r>
      <w:proofErr w:type="spellStart"/>
      <w:r w:rsidRPr="00103D2D">
        <w:rPr>
          <w:rFonts w:ascii="Calibri" w:hAnsi="Calibri" w:cs="Tahoma"/>
          <w:color w:val="000000"/>
          <w:sz w:val="22"/>
          <w:lang w:val="en-US"/>
        </w:rPr>
        <w:t>specialised</w:t>
      </w:r>
      <w:proofErr w:type="spellEnd"/>
      <w:r w:rsidRPr="00103D2D">
        <w:rPr>
          <w:rFonts w:ascii="Calibri" w:hAnsi="Calibri" w:cs="Tahoma"/>
          <w:color w:val="000000"/>
          <w:sz w:val="22"/>
          <w:lang w:val="en-US"/>
        </w:rPr>
        <w:t xml:space="preserve"> funds </w:t>
      </w:r>
      <w:proofErr w:type="spellStart"/>
      <w:r w:rsidRPr="00103D2D">
        <w:rPr>
          <w:rFonts w:ascii="Calibri" w:hAnsi="Calibri" w:cs="Tahoma"/>
          <w:color w:val="000000"/>
          <w:sz w:val="22"/>
          <w:lang w:val="en-US"/>
        </w:rPr>
        <w:t>Triodos</w:t>
      </w:r>
      <w:proofErr w:type="spellEnd"/>
      <w:r w:rsidRPr="00103D2D">
        <w:rPr>
          <w:rFonts w:ascii="Calibri" w:hAnsi="Calibri" w:cs="Tahoma"/>
          <w:color w:val="000000"/>
          <w:sz w:val="22"/>
          <w:lang w:val="en-US"/>
        </w:rPr>
        <w:t xml:space="preserve"> Investment Management provides finance – both debt and equity - to 112 upcoming and well-established financial institutions in 44 countries. They hold equity stakes in 22 financial institutions; senior staff of </w:t>
      </w:r>
      <w:proofErr w:type="spellStart"/>
      <w:r w:rsidRPr="00103D2D">
        <w:rPr>
          <w:rFonts w:ascii="Calibri" w:hAnsi="Calibri" w:cs="Tahoma"/>
          <w:color w:val="000000"/>
          <w:sz w:val="22"/>
          <w:lang w:val="en-US"/>
        </w:rPr>
        <w:t>Triodos</w:t>
      </w:r>
      <w:proofErr w:type="spellEnd"/>
      <w:r w:rsidRPr="00103D2D">
        <w:rPr>
          <w:rFonts w:ascii="Calibri" w:hAnsi="Calibri" w:cs="Tahoma"/>
          <w:color w:val="000000"/>
          <w:sz w:val="22"/>
          <w:lang w:val="en-US"/>
        </w:rPr>
        <w:t xml:space="preserve"> Bank joins the Board of Directors and actively contributes to the governance of these institutions. For more details please visit </w:t>
      </w:r>
      <w:hyperlink r:id="rId9" w:history="1">
        <w:r w:rsidRPr="00103D2D">
          <w:rPr>
            <w:rFonts w:ascii="Calibri" w:hAnsi="Calibri" w:cs="Tahoma"/>
            <w:color w:val="000000"/>
            <w:sz w:val="22"/>
            <w:lang w:val="en-US"/>
          </w:rPr>
          <w:t>www.triodos.com</w:t>
        </w:r>
      </w:hyperlink>
      <w:r w:rsidRPr="00103D2D">
        <w:rPr>
          <w:rFonts w:ascii="Calibri" w:hAnsi="Calibri" w:cs="Tahoma"/>
          <w:color w:val="000000"/>
          <w:sz w:val="22"/>
          <w:lang w:val="en-US"/>
        </w:rPr>
        <w:t xml:space="preserve"> </w:t>
      </w:r>
    </w:p>
    <w:p w:rsidR="00CA29DC" w:rsidRPr="00B91CF4" w:rsidRDefault="00C77E0F" w:rsidP="0082686A">
      <w:pPr>
        <w:pStyle w:val="Aboilerplatetitel"/>
        <w:rPr>
          <w:rFonts w:ascii="Calibri" w:hAnsi="Calibri" w:cs="Calibri"/>
          <w:b w:val="0"/>
          <w:bCs w:val="0"/>
          <w:iCs/>
          <w:color w:val="000000"/>
          <w:sz w:val="22"/>
          <w:szCs w:val="22"/>
          <w:lang w:val="en-US" w:eastAsia="en-US"/>
        </w:rPr>
      </w:pPr>
      <w:r w:rsidRPr="00B91CF4">
        <w:rPr>
          <w:rFonts w:ascii="Calibri" w:hAnsi="Calibri" w:cs="Calibri"/>
          <w:bCs w:val="0"/>
          <w:iCs/>
          <w:color w:val="000000"/>
          <w:sz w:val="22"/>
          <w:szCs w:val="22"/>
          <w:lang w:val="en-US" w:eastAsia="en-US"/>
        </w:rPr>
        <w:t xml:space="preserve">About MDO </w:t>
      </w:r>
      <w:proofErr w:type="spellStart"/>
      <w:r w:rsidRPr="00B91CF4">
        <w:rPr>
          <w:rFonts w:ascii="Calibri" w:hAnsi="Calibri" w:cs="Calibri"/>
          <w:bCs w:val="0"/>
          <w:iCs/>
          <w:color w:val="000000"/>
          <w:sz w:val="22"/>
          <w:szCs w:val="22"/>
          <w:lang w:val="en-US" w:eastAsia="en-US"/>
        </w:rPr>
        <w:t>Arvand</w:t>
      </w:r>
      <w:proofErr w:type="spellEnd"/>
      <w:r w:rsidRPr="00B91CF4">
        <w:rPr>
          <w:rFonts w:ascii="Calibri" w:hAnsi="Calibri" w:cs="Calibri"/>
          <w:bCs w:val="0"/>
          <w:iCs/>
          <w:color w:val="000000"/>
          <w:sz w:val="22"/>
          <w:szCs w:val="22"/>
          <w:lang w:val="en-US" w:eastAsia="en-US"/>
        </w:rPr>
        <w:t xml:space="preserve"> LLC</w:t>
      </w:r>
      <w:r w:rsidR="00CA29DC" w:rsidRPr="00B91CF4">
        <w:rPr>
          <w:rFonts w:ascii="Calibri" w:hAnsi="Calibri" w:cs="Calibri"/>
          <w:b w:val="0"/>
          <w:bCs w:val="0"/>
          <w:iCs/>
          <w:color w:val="000000"/>
          <w:sz w:val="22"/>
          <w:szCs w:val="22"/>
          <w:lang w:val="en-US" w:eastAsia="en-US"/>
        </w:rPr>
        <w:t xml:space="preserve"> </w:t>
      </w:r>
      <w:r w:rsidRPr="00B91CF4">
        <w:rPr>
          <w:rFonts w:ascii="Calibri" w:hAnsi="Calibri" w:cs="Calibri"/>
          <w:b w:val="0"/>
          <w:bCs w:val="0"/>
          <w:iCs/>
          <w:color w:val="000000"/>
          <w:sz w:val="22"/>
          <w:szCs w:val="22"/>
          <w:lang w:val="en-US" w:eastAsia="en-US"/>
        </w:rPr>
        <w:t xml:space="preserve">  </w:t>
      </w:r>
    </w:p>
    <w:p w:rsidR="00C77E0F" w:rsidRPr="00B91CF4" w:rsidRDefault="004C57A9" w:rsidP="00CA29DC">
      <w:pPr>
        <w:pStyle w:val="Aboilerplatetitel"/>
        <w:spacing w:line="360" w:lineRule="auto"/>
        <w:rPr>
          <w:rFonts w:ascii="Calibri" w:hAnsi="Calibri" w:cs="Calibri"/>
          <w:bCs w:val="0"/>
          <w:iCs/>
          <w:color w:val="000000"/>
          <w:sz w:val="22"/>
          <w:szCs w:val="22"/>
          <w:lang w:val="en-US" w:eastAsia="en-US"/>
        </w:rPr>
      </w:pPr>
      <w:r w:rsidRPr="00B91CF4">
        <w:rPr>
          <w:rFonts w:ascii="Calibri" w:hAnsi="Calibri" w:cs="Calibri"/>
          <w:b w:val="0"/>
          <w:bCs w:val="0"/>
          <w:iCs/>
          <w:color w:val="000000"/>
          <w:sz w:val="22"/>
          <w:szCs w:val="22"/>
          <w:lang w:val="en-US" w:eastAsia="en-US"/>
        </w:rPr>
        <w:t>Limited Liability Company Microcredit Deposit-taking Organization "</w:t>
      </w:r>
      <w:proofErr w:type="spellStart"/>
      <w:r w:rsidRPr="00B91CF4">
        <w:rPr>
          <w:rFonts w:ascii="Calibri" w:hAnsi="Calibri" w:cs="Calibri"/>
          <w:b w:val="0"/>
          <w:bCs w:val="0"/>
          <w:iCs/>
          <w:color w:val="000000"/>
          <w:sz w:val="22"/>
          <w:szCs w:val="22"/>
          <w:lang w:val="en-US" w:eastAsia="en-US"/>
        </w:rPr>
        <w:t>Arvand</w:t>
      </w:r>
      <w:proofErr w:type="spellEnd"/>
      <w:r w:rsidRPr="00B91CF4">
        <w:rPr>
          <w:rFonts w:ascii="Calibri" w:hAnsi="Calibri" w:cs="Calibri"/>
          <w:b w:val="0"/>
          <w:bCs w:val="0"/>
          <w:iCs/>
          <w:color w:val="000000"/>
          <w:sz w:val="22"/>
          <w:szCs w:val="22"/>
          <w:lang w:val="en-US" w:eastAsia="en-US"/>
        </w:rPr>
        <w:t>" - started its activity since July 2008, as a result of the successful implementation of the transformation process of the Microloan fund "</w:t>
      </w:r>
      <w:proofErr w:type="spellStart"/>
      <w:r w:rsidRPr="00B91CF4">
        <w:rPr>
          <w:rFonts w:ascii="Calibri" w:hAnsi="Calibri" w:cs="Calibri"/>
          <w:b w:val="0"/>
          <w:bCs w:val="0"/>
          <w:iCs/>
          <w:color w:val="000000"/>
          <w:sz w:val="22"/>
          <w:szCs w:val="22"/>
          <w:lang w:val="en-US" w:eastAsia="en-US"/>
        </w:rPr>
        <w:t>MicroInvest</w:t>
      </w:r>
      <w:proofErr w:type="spellEnd"/>
      <w:r w:rsidRPr="00B91CF4">
        <w:rPr>
          <w:rFonts w:ascii="Calibri" w:hAnsi="Calibri" w:cs="Calibri"/>
          <w:b w:val="0"/>
          <w:bCs w:val="0"/>
          <w:iCs/>
          <w:color w:val="000000"/>
          <w:sz w:val="22"/>
          <w:szCs w:val="22"/>
          <w:lang w:val="en-US" w:eastAsia="en-US"/>
        </w:rPr>
        <w:t>", a nonprofit organization aimed at eradicating poverty, which became the pr</w:t>
      </w:r>
      <w:r w:rsidR="0082686A" w:rsidRPr="00B91CF4">
        <w:rPr>
          <w:rFonts w:ascii="Calibri" w:hAnsi="Calibri" w:cs="Calibri"/>
          <w:b w:val="0"/>
          <w:bCs w:val="0"/>
          <w:iCs/>
          <w:color w:val="000000"/>
          <w:sz w:val="22"/>
          <w:szCs w:val="22"/>
          <w:lang w:val="en-US" w:eastAsia="en-US"/>
        </w:rPr>
        <w:t>incipal founder of the Company.</w:t>
      </w:r>
      <w:r w:rsidR="00C77E0F" w:rsidRPr="00B91CF4">
        <w:rPr>
          <w:rFonts w:ascii="Calibri" w:hAnsi="Calibri" w:cs="Tahoma"/>
          <w:color w:val="000000"/>
          <w:lang w:val="en-US"/>
        </w:rPr>
        <w:t xml:space="preserve"> </w:t>
      </w:r>
      <w:r w:rsidR="00C77E0F" w:rsidRPr="00B91CF4">
        <w:rPr>
          <w:rFonts w:ascii="Calibri" w:hAnsi="Calibri" w:cs="Calibri"/>
          <w:b w:val="0"/>
          <w:bCs w:val="0"/>
          <w:iCs/>
          <w:color w:val="000000"/>
          <w:sz w:val="22"/>
          <w:szCs w:val="22"/>
          <w:lang w:val="en-US" w:eastAsia="en-US"/>
        </w:rPr>
        <w:t xml:space="preserve">For more details please visit </w:t>
      </w:r>
      <w:hyperlink r:id="rId10" w:history="1">
        <w:r w:rsidR="00C77E0F" w:rsidRPr="00B91CF4">
          <w:rPr>
            <w:rStyle w:val="Hyperlink"/>
            <w:rFonts w:ascii="Calibri" w:hAnsi="Calibri" w:cs="Calibri"/>
            <w:b w:val="0"/>
            <w:color w:val="000000"/>
            <w:sz w:val="22"/>
            <w:lang w:val="en-GB" w:eastAsia="en-US"/>
          </w:rPr>
          <w:t>www.arvand.tj/en/</w:t>
        </w:r>
      </w:hyperlink>
      <w:r w:rsidR="00845C6C" w:rsidRPr="00B91CF4">
        <w:rPr>
          <w:rStyle w:val="Hyperlink"/>
          <w:rFonts w:ascii="Calibri" w:hAnsi="Calibri" w:cs="Calibri"/>
          <w:b w:val="0"/>
          <w:color w:val="000000"/>
          <w:sz w:val="22"/>
          <w:lang w:val="en-GB" w:eastAsia="en-US"/>
        </w:rPr>
        <w:t>.</w:t>
      </w:r>
      <w:r w:rsidR="00C77E0F" w:rsidRPr="00B91CF4">
        <w:rPr>
          <w:rFonts w:ascii="Calibri" w:hAnsi="Calibri" w:cs="Calibri"/>
          <w:b w:val="0"/>
          <w:bCs w:val="0"/>
          <w:iCs/>
          <w:color w:val="000000"/>
          <w:sz w:val="24"/>
          <w:szCs w:val="22"/>
          <w:lang w:val="en-US" w:eastAsia="en-US"/>
        </w:rPr>
        <w:t xml:space="preserve">  </w:t>
      </w:r>
      <w:r w:rsidR="00CA29DC" w:rsidRPr="00B91CF4">
        <w:rPr>
          <w:rFonts w:ascii="Calibri" w:hAnsi="Calibri" w:cs="Calibri"/>
          <w:b w:val="0"/>
          <w:bCs w:val="0"/>
          <w:iCs/>
          <w:color w:val="000000"/>
          <w:sz w:val="24"/>
          <w:szCs w:val="22"/>
          <w:lang w:val="en-US" w:eastAsia="en-US"/>
        </w:rPr>
        <w:br/>
      </w:r>
      <w:r w:rsidR="00C77E0F" w:rsidRPr="00B95ACC">
        <w:rPr>
          <w:rFonts w:ascii="Calibri" w:hAnsi="Calibri"/>
          <w:b w:val="0"/>
          <w:lang w:val="en-US"/>
        </w:rPr>
        <w:br/>
      </w:r>
      <w:r w:rsidR="00C77E0F" w:rsidRPr="00B91CF4">
        <w:rPr>
          <w:rFonts w:ascii="Calibri" w:hAnsi="Calibri" w:cs="Calibri"/>
          <w:bCs w:val="0"/>
          <w:iCs/>
          <w:color w:val="000000"/>
          <w:sz w:val="22"/>
          <w:szCs w:val="22"/>
          <w:lang w:val="en-US" w:eastAsia="en-US"/>
        </w:rPr>
        <w:t>Contact details:</w:t>
      </w:r>
    </w:p>
    <w:p w:rsidR="00C77E0F" w:rsidRPr="00B95ACC" w:rsidRDefault="00C77E0F" w:rsidP="00C22337">
      <w:pPr>
        <w:rPr>
          <w:rFonts w:ascii="Calibri" w:hAnsi="Calibri"/>
          <w:lang w:val="en-US"/>
        </w:rPr>
      </w:pPr>
      <w:r w:rsidRPr="00B95ACC">
        <w:rPr>
          <w:rFonts w:ascii="Calibri" w:hAnsi="Calibri"/>
          <w:lang w:val="en-US"/>
        </w:rPr>
        <w:t>For more information about RIF II and Incofin IM:</w:t>
      </w:r>
    </w:p>
    <w:p w:rsidR="00C77E0F" w:rsidRPr="00641933" w:rsidRDefault="00C77E0F" w:rsidP="00905B18">
      <w:pPr>
        <w:pStyle w:val="ListParagraph"/>
        <w:numPr>
          <w:ilvl w:val="0"/>
          <w:numId w:val="6"/>
        </w:numPr>
        <w:rPr>
          <w:rFonts w:cs="Tahoma"/>
          <w:lang w:val="fr-BE"/>
        </w:rPr>
      </w:pPr>
      <w:r w:rsidRPr="00641933">
        <w:rPr>
          <w:rFonts w:cs="Tahoma"/>
          <w:lang w:val="fr-BE"/>
        </w:rPr>
        <w:t xml:space="preserve">Michiel Sallaets – Communications Manager Incofin </w:t>
      </w:r>
      <w:proofErr w:type="spellStart"/>
      <w:r w:rsidRPr="00641933">
        <w:rPr>
          <w:rFonts w:cs="Tahoma"/>
          <w:lang w:val="fr-BE"/>
        </w:rPr>
        <w:t>Investment</w:t>
      </w:r>
      <w:proofErr w:type="spellEnd"/>
      <w:r w:rsidRPr="00641933">
        <w:rPr>
          <w:rFonts w:cs="Tahoma"/>
          <w:lang w:val="fr-BE"/>
        </w:rPr>
        <w:t xml:space="preserve"> Management</w:t>
      </w:r>
    </w:p>
    <w:p w:rsidR="00C77E0F" w:rsidRPr="00B95ACC" w:rsidRDefault="00103D2D" w:rsidP="00905B18">
      <w:pPr>
        <w:pStyle w:val="ListParagraph"/>
        <w:rPr>
          <w:rFonts w:cs="Tahoma"/>
          <w:lang w:val="en-GB"/>
        </w:rPr>
      </w:pPr>
      <w:hyperlink r:id="rId11" w:history="1">
        <w:r w:rsidR="00C77E0F" w:rsidRPr="00B95ACC">
          <w:rPr>
            <w:rStyle w:val="Hyperlink"/>
            <w:rFonts w:cs="Tahoma"/>
            <w:lang w:val="en-GB"/>
          </w:rPr>
          <w:t>michiel.sallaets@incofin.com</w:t>
        </w:r>
      </w:hyperlink>
      <w:r w:rsidR="00C77E0F" w:rsidRPr="00B95ACC">
        <w:rPr>
          <w:rFonts w:cs="Tahoma"/>
          <w:lang w:val="en-GB"/>
        </w:rPr>
        <w:t xml:space="preserve"> / +32 3 8</w:t>
      </w:r>
      <w:bookmarkStart w:id="0" w:name="_GoBack"/>
      <w:bookmarkEnd w:id="0"/>
      <w:r w:rsidR="00C77E0F" w:rsidRPr="00B95ACC">
        <w:rPr>
          <w:rFonts w:cs="Tahoma"/>
          <w:lang w:val="en-GB"/>
        </w:rPr>
        <w:t>29 25 66</w:t>
      </w:r>
      <w:r w:rsidR="00C77E0F">
        <w:rPr>
          <w:rFonts w:cs="Tahoma"/>
          <w:lang w:val="en-GB"/>
        </w:rPr>
        <w:br/>
      </w:r>
    </w:p>
    <w:p w:rsidR="00C77E0F" w:rsidRPr="00B95ACC" w:rsidRDefault="00C77E0F" w:rsidP="000204A3">
      <w:pPr>
        <w:rPr>
          <w:rFonts w:ascii="Calibri" w:hAnsi="Calibri"/>
          <w:lang w:val="en-US"/>
        </w:rPr>
      </w:pPr>
      <w:r w:rsidRPr="00B95ACC">
        <w:rPr>
          <w:rFonts w:ascii="Calibri" w:hAnsi="Calibri"/>
          <w:lang w:val="en-US"/>
        </w:rPr>
        <w:t xml:space="preserve">For more information about </w:t>
      </w:r>
      <w:proofErr w:type="spellStart"/>
      <w:r>
        <w:rPr>
          <w:rFonts w:ascii="Calibri" w:hAnsi="Calibri"/>
          <w:lang w:val="en-US"/>
        </w:rPr>
        <w:t>Triodos</w:t>
      </w:r>
      <w:proofErr w:type="spellEnd"/>
      <w:r>
        <w:rPr>
          <w:rFonts w:ascii="Calibri" w:hAnsi="Calibri"/>
          <w:lang w:val="en-US"/>
        </w:rPr>
        <w:t xml:space="preserve"> Investment Management</w:t>
      </w:r>
      <w:r w:rsidRPr="00B95ACC">
        <w:rPr>
          <w:rFonts w:ascii="Calibri" w:hAnsi="Calibri"/>
          <w:lang w:val="en-US"/>
        </w:rPr>
        <w:t>:</w:t>
      </w:r>
    </w:p>
    <w:p w:rsidR="00C77E0F" w:rsidRDefault="00D64AD8" w:rsidP="00D60FA8">
      <w:pPr>
        <w:pStyle w:val="ListParagraph"/>
        <w:numPr>
          <w:ilvl w:val="0"/>
          <w:numId w:val="6"/>
        </w:numPr>
        <w:rPr>
          <w:rFonts w:cs="Tahoma"/>
          <w:lang w:val="en-US"/>
        </w:rPr>
      </w:pPr>
      <w:r>
        <w:rPr>
          <w:rFonts w:cs="Tahoma"/>
          <w:lang w:val="en-US"/>
        </w:rPr>
        <w:t xml:space="preserve">Gera van Wijk, Communications Specialist </w:t>
      </w:r>
      <w:r w:rsidR="00C77E0F">
        <w:rPr>
          <w:rFonts w:cs="Tahoma"/>
          <w:lang w:val="en-US"/>
        </w:rPr>
        <w:t xml:space="preserve"> </w:t>
      </w:r>
      <w:proofErr w:type="spellStart"/>
      <w:r w:rsidR="00C77E0F">
        <w:rPr>
          <w:rFonts w:cs="Tahoma"/>
          <w:lang w:val="en-US"/>
        </w:rPr>
        <w:t>Triodos</w:t>
      </w:r>
      <w:proofErr w:type="spellEnd"/>
      <w:r w:rsidR="00C77E0F">
        <w:rPr>
          <w:rFonts w:cs="Tahoma"/>
          <w:lang w:val="en-US"/>
        </w:rPr>
        <w:t xml:space="preserve"> Investment Management</w:t>
      </w:r>
    </w:p>
    <w:p w:rsidR="00C77E0F" w:rsidRDefault="00D64AD8" w:rsidP="00103D2D">
      <w:pPr>
        <w:pStyle w:val="Default"/>
        <w:ind w:firstLine="708"/>
        <w:rPr>
          <w:rFonts w:ascii="Calibri" w:hAnsi="Calibri" w:cs="Tahoma"/>
          <w:sz w:val="22"/>
          <w:szCs w:val="22"/>
          <w:lang w:val="en-US"/>
        </w:rPr>
      </w:pPr>
      <w:r>
        <w:rPr>
          <w:rFonts w:ascii="Calibri" w:hAnsi="Calibri" w:cs="Calibri"/>
          <w:lang w:val="en-US"/>
        </w:rPr>
        <w:t xml:space="preserve"> </w:t>
      </w:r>
      <w:hyperlink r:id="rId12" w:history="1">
        <w:r w:rsidRPr="00103D2D">
          <w:rPr>
            <w:rStyle w:val="Hyperlink"/>
            <w:rFonts w:ascii="Calibri" w:hAnsi="Calibri" w:cs="Calibri"/>
            <w:sz w:val="22"/>
            <w:lang w:val="en-US"/>
          </w:rPr>
          <w:t>gera.vanwijk@triodos.nl</w:t>
        </w:r>
      </w:hyperlink>
      <w:r w:rsidRPr="00103D2D">
        <w:rPr>
          <w:rFonts w:ascii="Calibri" w:hAnsi="Calibri" w:cs="Calibri"/>
          <w:sz w:val="22"/>
          <w:lang w:val="en-US"/>
        </w:rPr>
        <w:t xml:space="preserve"> / +31 30 693 6590</w:t>
      </w:r>
      <w:r w:rsidR="00103D2D">
        <w:rPr>
          <w:rFonts w:ascii="Calibri" w:hAnsi="Calibri" w:cs="Calibri"/>
          <w:sz w:val="22"/>
          <w:lang w:val="en-US"/>
        </w:rPr>
        <w:br/>
      </w:r>
    </w:p>
    <w:p w:rsidR="00C77E0F" w:rsidRPr="00B95ACC" w:rsidRDefault="00C77E0F" w:rsidP="00810834">
      <w:pPr>
        <w:rPr>
          <w:rFonts w:ascii="Calibri" w:hAnsi="Calibri"/>
          <w:lang w:val="en-US"/>
        </w:rPr>
      </w:pPr>
      <w:r w:rsidRPr="00B95ACC">
        <w:rPr>
          <w:rFonts w:ascii="Calibri" w:hAnsi="Calibri"/>
          <w:lang w:val="en-US"/>
        </w:rPr>
        <w:t xml:space="preserve">For more information about </w:t>
      </w:r>
      <w:r>
        <w:rPr>
          <w:rFonts w:ascii="Calibri" w:hAnsi="Calibri"/>
          <w:lang w:val="en-US"/>
        </w:rPr>
        <w:t xml:space="preserve">MDO </w:t>
      </w:r>
      <w:proofErr w:type="spellStart"/>
      <w:r>
        <w:rPr>
          <w:rFonts w:ascii="Calibri" w:hAnsi="Calibri"/>
          <w:lang w:val="en-US"/>
        </w:rPr>
        <w:t>Arvand</w:t>
      </w:r>
      <w:proofErr w:type="spellEnd"/>
      <w:r>
        <w:rPr>
          <w:rFonts w:ascii="Calibri" w:hAnsi="Calibri"/>
          <w:lang w:val="en-US"/>
        </w:rPr>
        <w:t xml:space="preserve"> LLC</w:t>
      </w:r>
      <w:r w:rsidRPr="00B95ACC">
        <w:rPr>
          <w:rFonts w:ascii="Calibri" w:hAnsi="Calibri"/>
          <w:lang w:val="en-US"/>
        </w:rPr>
        <w:t>:</w:t>
      </w:r>
    </w:p>
    <w:p w:rsidR="00C77E0F" w:rsidRPr="0082686A" w:rsidRDefault="006D18D5" w:rsidP="00810834">
      <w:pPr>
        <w:pStyle w:val="ListParagraph"/>
        <w:numPr>
          <w:ilvl w:val="0"/>
          <w:numId w:val="6"/>
        </w:numPr>
        <w:rPr>
          <w:rFonts w:cs="Tahoma"/>
          <w:lang w:val="en-US"/>
        </w:rPr>
      </w:pPr>
      <w:proofErr w:type="spellStart"/>
      <w:r w:rsidRPr="0082686A">
        <w:rPr>
          <w:rFonts w:cs="Tahoma"/>
          <w:lang w:val="en-US"/>
        </w:rPr>
        <w:t>Shahnoz</w:t>
      </w:r>
      <w:proofErr w:type="spellEnd"/>
      <w:r w:rsidRPr="0082686A">
        <w:rPr>
          <w:rFonts w:cs="Tahoma"/>
          <w:lang w:val="en-US"/>
        </w:rPr>
        <w:t xml:space="preserve">  </w:t>
      </w:r>
      <w:proofErr w:type="spellStart"/>
      <w:r w:rsidRPr="0082686A">
        <w:rPr>
          <w:rFonts w:cs="Tahoma"/>
          <w:lang w:val="en-US"/>
        </w:rPr>
        <w:t>Ikromi</w:t>
      </w:r>
      <w:proofErr w:type="spellEnd"/>
      <w:r w:rsidRPr="0082686A">
        <w:rPr>
          <w:rFonts w:cs="Tahoma"/>
          <w:lang w:val="en-US"/>
        </w:rPr>
        <w:t xml:space="preserve"> – Business Development Director LLC MDO “</w:t>
      </w:r>
      <w:proofErr w:type="spellStart"/>
      <w:r w:rsidRPr="0082686A">
        <w:rPr>
          <w:rFonts w:cs="Tahoma"/>
          <w:lang w:val="en-US"/>
        </w:rPr>
        <w:t>Arvand</w:t>
      </w:r>
      <w:proofErr w:type="spellEnd"/>
      <w:r w:rsidRPr="0082686A">
        <w:rPr>
          <w:rFonts w:cs="Tahoma"/>
          <w:lang w:val="en-US"/>
        </w:rPr>
        <w:t>”</w:t>
      </w:r>
    </w:p>
    <w:p w:rsidR="00C77E0F" w:rsidRPr="00103D2D" w:rsidRDefault="00103D2D" w:rsidP="00103D2D">
      <w:pPr>
        <w:pStyle w:val="ListParagraph"/>
        <w:ind w:left="360" w:firstLine="348"/>
        <w:rPr>
          <w:rFonts w:cs="Tahoma"/>
          <w:lang w:val="nl-BE"/>
        </w:rPr>
      </w:pPr>
      <w:hyperlink r:id="rId13" w:history="1">
        <w:r w:rsidR="00C77E0F" w:rsidRPr="0082686A">
          <w:rPr>
            <w:rStyle w:val="Hyperlink"/>
            <w:rFonts w:cs="Segoe UI"/>
            <w:lang w:val="ru-RU" w:eastAsia="ru-RU"/>
          </w:rPr>
          <w:t>shahnoz.ikromi@arvand.tj</w:t>
        </w:r>
      </w:hyperlink>
      <w:r w:rsidR="00C77E0F" w:rsidRPr="0082686A">
        <w:rPr>
          <w:rFonts w:cs="Segoe UI"/>
          <w:color w:val="000000"/>
          <w:lang w:val="ru-RU" w:eastAsia="ru-RU"/>
        </w:rPr>
        <w:t xml:space="preserve"> / +992 3422 40079</w:t>
      </w:r>
    </w:p>
    <w:sectPr w:rsidR="00C77E0F" w:rsidRPr="00103D2D" w:rsidSect="00656BD6">
      <w:headerReference w:type="default" r:id="rId14"/>
      <w:pgSz w:w="11906" w:h="16838"/>
      <w:pgMar w:top="2268"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B24" w:rsidRDefault="00D81B24" w:rsidP="00C22337">
      <w:r>
        <w:separator/>
      </w:r>
    </w:p>
  </w:endnote>
  <w:endnote w:type="continuationSeparator" w:id="0">
    <w:p w:rsidR="00D81B24" w:rsidRDefault="00D81B24" w:rsidP="00C22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B24" w:rsidRDefault="00D81B24" w:rsidP="00C22337">
      <w:r>
        <w:separator/>
      </w:r>
    </w:p>
  </w:footnote>
  <w:footnote w:type="continuationSeparator" w:id="0">
    <w:p w:rsidR="00D81B24" w:rsidRDefault="00D81B24" w:rsidP="00C223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E0F" w:rsidRDefault="00614478" w:rsidP="001A10BD">
    <w:pPr>
      <w:jc w:val="right"/>
      <w:rPr>
        <w:b/>
        <w:noProof/>
        <w:color w:val="404040"/>
        <w:lang w:val="en-GB" w:eastAsia="en-GB"/>
      </w:rPr>
    </w:pPr>
    <w:r>
      <w:rPr>
        <w:noProof/>
        <w:lang w:val="en-GB" w:eastAsia="en-GB"/>
      </w:rPr>
      <w:drawing>
        <wp:anchor distT="0" distB="0" distL="114300" distR="114300" simplePos="0" relativeHeight="251657728" behindDoc="0" locked="0" layoutInCell="1" allowOverlap="1">
          <wp:simplePos x="0" y="0"/>
          <wp:positionH relativeFrom="column">
            <wp:posOffset>-57150</wp:posOffset>
          </wp:positionH>
          <wp:positionV relativeFrom="paragraph">
            <wp:posOffset>104775</wp:posOffset>
          </wp:positionV>
          <wp:extent cx="1779270" cy="607060"/>
          <wp:effectExtent l="1905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779270" cy="607060"/>
                  </a:xfrm>
                  <a:prstGeom prst="rect">
                    <a:avLst/>
                  </a:prstGeom>
                  <a:noFill/>
                  <a:ln w="9525">
                    <a:noFill/>
                    <a:miter lim="800000"/>
                    <a:headEnd/>
                    <a:tailEnd/>
                  </a:ln>
                </pic:spPr>
              </pic:pic>
            </a:graphicData>
          </a:graphic>
        </wp:anchor>
      </w:drawing>
    </w:r>
    <w:r>
      <w:rPr>
        <w:b/>
        <w:noProof/>
        <w:color w:val="404040"/>
        <w:lang w:val="en-GB" w:eastAsia="en-GB"/>
      </w:rPr>
      <w:drawing>
        <wp:inline distT="0" distB="0" distL="0" distR="0">
          <wp:extent cx="3638550" cy="295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3638550" cy="295275"/>
                  </a:xfrm>
                  <a:prstGeom prst="rect">
                    <a:avLst/>
                  </a:prstGeom>
                  <a:noFill/>
                  <a:ln w="9525">
                    <a:noFill/>
                    <a:miter lim="800000"/>
                    <a:headEnd/>
                    <a:tailEnd/>
                  </a:ln>
                </pic:spPr>
              </pic:pic>
            </a:graphicData>
          </a:graphic>
        </wp:inline>
      </w:drawing>
    </w:r>
  </w:p>
  <w:p w:rsidR="00B72E84" w:rsidRPr="00656BD6" w:rsidRDefault="00B72E84" w:rsidP="00481BB0">
    <w:pPr>
      <w:rPr>
        <w:b/>
        <w:color w:val="40404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34932"/>
    <w:multiLevelType w:val="hybridMultilevel"/>
    <w:tmpl w:val="78FA6952"/>
    <w:lvl w:ilvl="0" w:tplc="0813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D245A01"/>
    <w:multiLevelType w:val="hybridMultilevel"/>
    <w:tmpl w:val="59928F1A"/>
    <w:lvl w:ilvl="0" w:tplc="AB9CF74A">
      <w:numFmt w:val="bullet"/>
      <w:lvlText w:val="-"/>
      <w:lvlJc w:val="left"/>
      <w:pPr>
        <w:ind w:left="720" w:hanging="360"/>
      </w:pPr>
      <w:rPr>
        <w:rFonts w:ascii="Calibri" w:eastAsia="Times New Roman" w:hAnsi="Calibri" w:hint="default"/>
      </w:rPr>
    </w:lvl>
    <w:lvl w:ilvl="1" w:tplc="08130003">
      <w:start w:val="1"/>
      <w:numFmt w:val="decimal"/>
      <w:lvlText w:val="%2."/>
      <w:lvlJc w:val="left"/>
      <w:pPr>
        <w:tabs>
          <w:tab w:val="num" w:pos="1440"/>
        </w:tabs>
        <w:ind w:left="1440" w:hanging="360"/>
      </w:pPr>
      <w:rPr>
        <w:rFonts w:cs="Times New Roman"/>
      </w:rPr>
    </w:lvl>
    <w:lvl w:ilvl="2" w:tplc="08130005">
      <w:start w:val="1"/>
      <w:numFmt w:val="decimal"/>
      <w:lvlText w:val="%3."/>
      <w:lvlJc w:val="left"/>
      <w:pPr>
        <w:tabs>
          <w:tab w:val="num" w:pos="2160"/>
        </w:tabs>
        <w:ind w:left="2160" w:hanging="360"/>
      </w:pPr>
      <w:rPr>
        <w:rFonts w:cs="Times New Roman"/>
      </w:rPr>
    </w:lvl>
    <w:lvl w:ilvl="3" w:tplc="08130001">
      <w:start w:val="1"/>
      <w:numFmt w:val="decimal"/>
      <w:lvlText w:val="%4."/>
      <w:lvlJc w:val="left"/>
      <w:pPr>
        <w:tabs>
          <w:tab w:val="num" w:pos="2880"/>
        </w:tabs>
        <w:ind w:left="2880" w:hanging="360"/>
      </w:pPr>
      <w:rPr>
        <w:rFonts w:cs="Times New Roman"/>
      </w:rPr>
    </w:lvl>
    <w:lvl w:ilvl="4" w:tplc="08130003">
      <w:start w:val="1"/>
      <w:numFmt w:val="decimal"/>
      <w:lvlText w:val="%5."/>
      <w:lvlJc w:val="left"/>
      <w:pPr>
        <w:tabs>
          <w:tab w:val="num" w:pos="3600"/>
        </w:tabs>
        <w:ind w:left="3600" w:hanging="360"/>
      </w:pPr>
      <w:rPr>
        <w:rFonts w:cs="Times New Roman"/>
      </w:rPr>
    </w:lvl>
    <w:lvl w:ilvl="5" w:tplc="08130005">
      <w:start w:val="1"/>
      <w:numFmt w:val="decimal"/>
      <w:lvlText w:val="%6."/>
      <w:lvlJc w:val="left"/>
      <w:pPr>
        <w:tabs>
          <w:tab w:val="num" w:pos="4320"/>
        </w:tabs>
        <w:ind w:left="4320" w:hanging="360"/>
      </w:pPr>
      <w:rPr>
        <w:rFonts w:cs="Times New Roman"/>
      </w:rPr>
    </w:lvl>
    <w:lvl w:ilvl="6" w:tplc="08130001">
      <w:start w:val="1"/>
      <w:numFmt w:val="decimal"/>
      <w:lvlText w:val="%7."/>
      <w:lvlJc w:val="left"/>
      <w:pPr>
        <w:tabs>
          <w:tab w:val="num" w:pos="5040"/>
        </w:tabs>
        <w:ind w:left="5040" w:hanging="360"/>
      </w:pPr>
      <w:rPr>
        <w:rFonts w:cs="Times New Roman"/>
      </w:rPr>
    </w:lvl>
    <w:lvl w:ilvl="7" w:tplc="08130003">
      <w:start w:val="1"/>
      <w:numFmt w:val="decimal"/>
      <w:lvlText w:val="%8."/>
      <w:lvlJc w:val="left"/>
      <w:pPr>
        <w:tabs>
          <w:tab w:val="num" w:pos="5760"/>
        </w:tabs>
        <w:ind w:left="5760" w:hanging="360"/>
      </w:pPr>
      <w:rPr>
        <w:rFonts w:cs="Times New Roman"/>
      </w:rPr>
    </w:lvl>
    <w:lvl w:ilvl="8" w:tplc="08130005">
      <w:start w:val="1"/>
      <w:numFmt w:val="decimal"/>
      <w:lvlText w:val="%9."/>
      <w:lvlJc w:val="left"/>
      <w:pPr>
        <w:tabs>
          <w:tab w:val="num" w:pos="6480"/>
        </w:tabs>
        <w:ind w:left="6480" w:hanging="360"/>
      </w:pPr>
      <w:rPr>
        <w:rFonts w:cs="Times New Roman"/>
      </w:rPr>
    </w:lvl>
  </w:abstractNum>
  <w:abstractNum w:abstractNumId="2">
    <w:nsid w:val="104C5962"/>
    <w:multiLevelType w:val="hybridMultilevel"/>
    <w:tmpl w:val="B4EE8E36"/>
    <w:lvl w:ilvl="0" w:tplc="164487A0">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31A3ABB"/>
    <w:multiLevelType w:val="hybridMultilevel"/>
    <w:tmpl w:val="579C56A6"/>
    <w:lvl w:ilvl="0" w:tplc="08130005">
      <w:start w:val="1"/>
      <w:numFmt w:val="bullet"/>
      <w:lvlText w:val=""/>
      <w:lvlJc w:val="left"/>
      <w:pPr>
        <w:ind w:left="720" w:hanging="360"/>
      </w:pPr>
      <w:rPr>
        <w:rFonts w:ascii="Wingdings" w:hAnsi="Wingdings" w:hint="default"/>
      </w:rPr>
    </w:lvl>
    <w:lvl w:ilvl="1" w:tplc="A42010BE">
      <w:start w:val="6"/>
      <w:numFmt w:val="bullet"/>
      <w:lvlText w:val="-"/>
      <w:lvlJc w:val="left"/>
      <w:pPr>
        <w:ind w:left="1440" w:hanging="360"/>
      </w:pPr>
      <w:rPr>
        <w:rFonts w:ascii="Calibri" w:eastAsia="Times New Roman" w:hAnsi="Calibr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DF86485"/>
    <w:multiLevelType w:val="hybridMultilevel"/>
    <w:tmpl w:val="2BCC9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9436EEC"/>
    <w:multiLevelType w:val="hybridMultilevel"/>
    <w:tmpl w:val="5C84C04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7F3"/>
    <w:rsid w:val="0000175C"/>
    <w:rsid w:val="00002589"/>
    <w:rsid w:val="0000310D"/>
    <w:rsid w:val="000046E6"/>
    <w:rsid w:val="000145E9"/>
    <w:rsid w:val="00016676"/>
    <w:rsid w:val="00016DA8"/>
    <w:rsid w:val="000204A3"/>
    <w:rsid w:val="00026442"/>
    <w:rsid w:val="00031B66"/>
    <w:rsid w:val="000358A0"/>
    <w:rsid w:val="00044608"/>
    <w:rsid w:val="000545B1"/>
    <w:rsid w:val="00055D66"/>
    <w:rsid w:val="000575B9"/>
    <w:rsid w:val="00062A31"/>
    <w:rsid w:val="00062E38"/>
    <w:rsid w:val="0007450D"/>
    <w:rsid w:val="000775BD"/>
    <w:rsid w:val="00090BEC"/>
    <w:rsid w:val="00095BD3"/>
    <w:rsid w:val="000A1305"/>
    <w:rsid w:val="000A3A5C"/>
    <w:rsid w:val="000B0E66"/>
    <w:rsid w:val="000B7415"/>
    <w:rsid w:val="000C21E4"/>
    <w:rsid w:val="000C4D3E"/>
    <w:rsid w:val="000D050F"/>
    <w:rsid w:val="000D3DC8"/>
    <w:rsid w:val="000D60EB"/>
    <w:rsid w:val="000E2185"/>
    <w:rsid w:val="000F761D"/>
    <w:rsid w:val="00100EE3"/>
    <w:rsid w:val="00103D2D"/>
    <w:rsid w:val="001259FB"/>
    <w:rsid w:val="001557E6"/>
    <w:rsid w:val="00156604"/>
    <w:rsid w:val="00170403"/>
    <w:rsid w:val="00183579"/>
    <w:rsid w:val="001847E2"/>
    <w:rsid w:val="001A10BD"/>
    <w:rsid w:val="001A1775"/>
    <w:rsid w:val="001A71E2"/>
    <w:rsid w:val="001D723B"/>
    <w:rsid w:val="001E408E"/>
    <w:rsid w:val="001E5B62"/>
    <w:rsid w:val="001E6D79"/>
    <w:rsid w:val="001E6FDF"/>
    <w:rsid w:val="001F17C9"/>
    <w:rsid w:val="0022067B"/>
    <w:rsid w:val="00242C7A"/>
    <w:rsid w:val="00250CD0"/>
    <w:rsid w:val="00251F98"/>
    <w:rsid w:val="002631BE"/>
    <w:rsid w:val="00281FB9"/>
    <w:rsid w:val="002A05F7"/>
    <w:rsid w:val="002A39BB"/>
    <w:rsid w:val="002B573A"/>
    <w:rsid w:val="002B67B8"/>
    <w:rsid w:val="002D477E"/>
    <w:rsid w:val="00306A0A"/>
    <w:rsid w:val="003255E9"/>
    <w:rsid w:val="00331145"/>
    <w:rsid w:val="0034016B"/>
    <w:rsid w:val="003609F7"/>
    <w:rsid w:val="00370EE0"/>
    <w:rsid w:val="0037598D"/>
    <w:rsid w:val="00393A8D"/>
    <w:rsid w:val="003A5C06"/>
    <w:rsid w:val="003B614A"/>
    <w:rsid w:val="003C53D5"/>
    <w:rsid w:val="003C5FD8"/>
    <w:rsid w:val="003C720A"/>
    <w:rsid w:val="003E1BA2"/>
    <w:rsid w:val="00403D4E"/>
    <w:rsid w:val="0040598B"/>
    <w:rsid w:val="0041280D"/>
    <w:rsid w:val="00421BBC"/>
    <w:rsid w:val="004264C2"/>
    <w:rsid w:val="004368E4"/>
    <w:rsid w:val="0044000C"/>
    <w:rsid w:val="00441832"/>
    <w:rsid w:val="00443FB7"/>
    <w:rsid w:val="00454C00"/>
    <w:rsid w:val="00480A1E"/>
    <w:rsid w:val="00481BB0"/>
    <w:rsid w:val="004A691A"/>
    <w:rsid w:val="004B7149"/>
    <w:rsid w:val="004C57A9"/>
    <w:rsid w:val="004D22EC"/>
    <w:rsid w:val="004E3AA5"/>
    <w:rsid w:val="004E4C76"/>
    <w:rsid w:val="004F6CC9"/>
    <w:rsid w:val="00504C76"/>
    <w:rsid w:val="00527E53"/>
    <w:rsid w:val="00532850"/>
    <w:rsid w:val="00540963"/>
    <w:rsid w:val="00541AE4"/>
    <w:rsid w:val="00547122"/>
    <w:rsid w:val="00551453"/>
    <w:rsid w:val="00554333"/>
    <w:rsid w:val="00563817"/>
    <w:rsid w:val="00564D94"/>
    <w:rsid w:val="00565E86"/>
    <w:rsid w:val="00570442"/>
    <w:rsid w:val="00573D0E"/>
    <w:rsid w:val="00574A47"/>
    <w:rsid w:val="005822A4"/>
    <w:rsid w:val="0058697C"/>
    <w:rsid w:val="00593763"/>
    <w:rsid w:val="005A2352"/>
    <w:rsid w:val="005A4EA9"/>
    <w:rsid w:val="005B7C81"/>
    <w:rsid w:val="005C0AD1"/>
    <w:rsid w:val="005C3716"/>
    <w:rsid w:val="005C379F"/>
    <w:rsid w:val="005C4C03"/>
    <w:rsid w:val="005D2548"/>
    <w:rsid w:val="005D3F87"/>
    <w:rsid w:val="005D7F5E"/>
    <w:rsid w:val="005F40EE"/>
    <w:rsid w:val="005F5A4C"/>
    <w:rsid w:val="00614478"/>
    <w:rsid w:val="0063649A"/>
    <w:rsid w:val="00641933"/>
    <w:rsid w:val="0064769C"/>
    <w:rsid w:val="00655EC4"/>
    <w:rsid w:val="00656BD6"/>
    <w:rsid w:val="00672715"/>
    <w:rsid w:val="00676429"/>
    <w:rsid w:val="00692BE7"/>
    <w:rsid w:val="00695C4E"/>
    <w:rsid w:val="00697F6A"/>
    <w:rsid w:val="006A06EA"/>
    <w:rsid w:val="006A75FF"/>
    <w:rsid w:val="006C4EF8"/>
    <w:rsid w:val="006D18D5"/>
    <w:rsid w:val="006D32AB"/>
    <w:rsid w:val="006D415A"/>
    <w:rsid w:val="006E04C5"/>
    <w:rsid w:val="006E4239"/>
    <w:rsid w:val="006F0A55"/>
    <w:rsid w:val="006F5E3F"/>
    <w:rsid w:val="00700BBA"/>
    <w:rsid w:val="00701663"/>
    <w:rsid w:val="007016D0"/>
    <w:rsid w:val="00706526"/>
    <w:rsid w:val="00720F03"/>
    <w:rsid w:val="0072427A"/>
    <w:rsid w:val="00725BD5"/>
    <w:rsid w:val="00726C19"/>
    <w:rsid w:val="00727B3B"/>
    <w:rsid w:val="00730FEE"/>
    <w:rsid w:val="00731251"/>
    <w:rsid w:val="00750091"/>
    <w:rsid w:val="00753F6F"/>
    <w:rsid w:val="007578CA"/>
    <w:rsid w:val="0077640E"/>
    <w:rsid w:val="00781182"/>
    <w:rsid w:val="00783D17"/>
    <w:rsid w:val="00791301"/>
    <w:rsid w:val="00795785"/>
    <w:rsid w:val="007A62AE"/>
    <w:rsid w:val="007D0564"/>
    <w:rsid w:val="007D4300"/>
    <w:rsid w:val="007E0B8F"/>
    <w:rsid w:val="007E41A7"/>
    <w:rsid w:val="007E7A73"/>
    <w:rsid w:val="007F3820"/>
    <w:rsid w:val="007F597A"/>
    <w:rsid w:val="00810834"/>
    <w:rsid w:val="008129E2"/>
    <w:rsid w:val="008133CD"/>
    <w:rsid w:val="00813DFC"/>
    <w:rsid w:val="00820BC1"/>
    <w:rsid w:val="0082686A"/>
    <w:rsid w:val="00830AC3"/>
    <w:rsid w:val="00841F21"/>
    <w:rsid w:val="00844F45"/>
    <w:rsid w:val="00845C6C"/>
    <w:rsid w:val="008476B6"/>
    <w:rsid w:val="00856DE6"/>
    <w:rsid w:val="0086544A"/>
    <w:rsid w:val="008714EA"/>
    <w:rsid w:val="00884B9E"/>
    <w:rsid w:val="008904B0"/>
    <w:rsid w:val="00894B55"/>
    <w:rsid w:val="008A439C"/>
    <w:rsid w:val="008A4C1E"/>
    <w:rsid w:val="008B0840"/>
    <w:rsid w:val="008B7BED"/>
    <w:rsid w:val="008C236C"/>
    <w:rsid w:val="008C2A55"/>
    <w:rsid w:val="008C629F"/>
    <w:rsid w:val="008C6CA5"/>
    <w:rsid w:val="008D17F2"/>
    <w:rsid w:val="008E1AE9"/>
    <w:rsid w:val="008E3E58"/>
    <w:rsid w:val="008F3CC3"/>
    <w:rsid w:val="008F58B7"/>
    <w:rsid w:val="008F610F"/>
    <w:rsid w:val="00902404"/>
    <w:rsid w:val="00904C3C"/>
    <w:rsid w:val="00905B18"/>
    <w:rsid w:val="00922A5A"/>
    <w:rsid w:val="0093215E"/>
    <w:rsid w:val="00961EC4"/>
    <w:rsid w:val="00965063"/>
    <w:rsid w:val="009678FD"/>
    <w:rsid w:val="00972C37"/>
    <w:rsid w:val="00982524"/>
    <w:rsid w:val="0098298A"/>
    <w:rsid w:val="009A0A4C"/>
    <w:rsid w:val="009A1EFD"/>
    <w:rsid w:val="009C60F4"/>
    <w:rsid w:val="009D7214"/>
    <w:rsid w:val="009F5266"/>
    <w:rsid w:val="009F5A3B"/>
    <w:rsid w:val="00A01F70"/>
    <w:rsid w:val="00A10341"/>
    <w:rsid w:val="00A131E3"/>
    <w:rsid w:val="00A16E6A"/>
    <w:rsid w:val="00A20722"/>
    <w:rsid w:val="00A30007"/>
    <w:rsid w:val="00A315DD"/>
    <w:rsid w:val="00A33674"/>
    <w:rsid w:val="00A35E5E"/>
    <w:rsid w:val="00A46304"/>
    <w:rsid w:val="00A5306B"/>
    <w:rsid w:val="00A60115"/>
    <w:rsid w:val="00A71690"/>
    <w:rsid w:val="00A76A37"/>
    <w:rsid w:val="00A8290B"/>
    <w:rsid w:val="00A83773"/>
    <w:rsid w:val="00AA3C13"/>
    <w:rsid w:val="00AB0A41"/>
    <w:rsid w:val="00AB7F60"/>
    <w:rsid w:val="00AC5700"/>
    <w:rsid w:val="00AC7760"/>
    <w:rsid w:val="00AD2023"/>
    <w:rsid w:val="00AF6BB4"/>
    <w:rsid w:val="00B04C62"/>
    <w:rsid w:val="00B15F0B"/>
    <w:rsid w:val="00B23F40"/>
    <w:rsid w:val="00B42E9E"/>
    <w:rsid w:val="00B50045"/>
    <w:rsid w:val="00B5469F"/>
    <w:rsid w:val="00B561E6"/>
    <w:rsid w:val="00B72E84"/>
    <w:rsid w:val="00B7468C"/>
    <w:rsid w:val="00B91CF4"/>
    <w:rsid w:val="00B921BE"/>
    <w:rsid w:val="00B951F3"/>
    <w:rsid w:val="00B95ACC"/>
    <w:rsid w:val="00BA1D45"/>
    <w:rsid w:val="00BA296B"/>
    <w:rsid w:val="00BA39FD"/>
    <w:rsid w:val="00BB177B"/>
    <w:rsid w:val="00BB5A9A"/>
    <w:rsid w:val="00BC02EF"/>
    <w:rsid w:val="00BD634C"/>
    <w:rsid w:val="00BE0EF6"/>
    <w:rsid w:val="00BE4C5E"/>
    <w:rsid w:val="00BE7949"/>
    <w:rsid w:val="00BF2D03"/>
    <w:rsid w:val="00C0662F"/>
    <w:rsid w:val="00C125C7"/>
    <w:rsid w:val="00C134EA"/>
    <w:rsid w:val="00C13D78"/>
    <w:rsid w:val="00C17248"/>
    <w:rsid w:val="00C22337"/>
    <w:rsid w:val="00C2454D"/>
    <w:rsid w:val="00C31049"/>
    <w:rsid w:val="00C37C26"/>
    <w:rsid w:val="00C42CF2"/>
    <w:rsid w:val="00C566AB"/>
    <w:rsid w:val="00C6167E"/>
    <w:rsid w:val="00C62D56"/>
    <w:rsid w:val="00C674A5"/>
    <w:rsid w:val="00C77E0F"/>
    <w:rsid w:val="00C84C9D"/>
    <w:rsid w:val="00C877F5"/>
    <w:rsid w:val="00C906F3"/>
    <w:rsid w:val="00C95DB5"/>
    <w:rsid w:val="00CA29DC"/>
    <w:rsid w:val="00CB3651"/>
    <w:rsid w:val="00CC7194"/>
    <w:rsid w:val="00CD3D80"/>
    <w:rsid w:val="00CD7CF6"/>
    <w:rsid w:val="00CE0102"/>
    <w:rsid w:val="00CE27F6"/>
    <w:rsid w:val="00CE3AA0"/>
    <w:rsid w:val="00CE62EC"/>
    <w:rsid w:val="00CE7AE2"/>
    <w:rsid w:val="00CF1BD5"/>
    <w:rsid w:val="00CF2DFF"/>
    <w:rsid w:val="00D025D7"/>
    <w:rsid w:val="00D02842"/>
    <w:rsid w:val="00D062C5"/>
    <w:rsid w:val="00D1215B"/>
    <w:rsid w:val="00D15EE7"/>
    <w:rsid w:val="00D23DA8"/>
    <w:rsid w:val="00D37A77"/>
    <w:rsid w:val="00D45BD1"/>
    <w:rsid w:val="00D60FA8"/>
    <w:rsid w:val="00D64AD8"/>
    <w:rsid w:val="00D65477"/>
    <w:rsid w:val="00D71C82"/>
    <w:rsid w:val="00D81B24"/>
    <w:rsid w:val="00D87DF6"/>
    <w:rsid w:val="00D9215B"/>
    <w:rsid w:val="00D9360D"/>
    <w:rsid w:val="00D96ACA"/>
    <w:rsid w:val="00DA7A45"/>
    <w:rsid w:val="00DB4046"/>
    <w:rsid w:val="00DB424A"/>
    <w:rsid w:val="00DD36DD"/>
    <w:rsid w:val="00DD50B5"/>
    <w:rsid w:val="00DD6E04"/>
    <w:rsid w:val="00DE21A6"/>
    <w:rsid w:val="00DE6C7E"/>
    <w:rsid w:val="00E04582"/>
    <w:rsid w:val="00E1218A"/>
    <w:rsid w:val="00E173C0"/>
    <w:rsid w:val="00E263B8"/>
    <w:rsid w:val="00E43933"/>
    <w:rsid w:val="00E63E48"/>
    <w:rsid w:val="00E7762F"/>
    <w:rsid w:val="00E82042"/>
    <w:rsid w:val="00E832F2"/>
    <w:rsid w:val="00E9213B"/>
    <w:rsid w:val="00EA0B41"/>
    <w:rsid w:val="00EA2119"/>
    <w:rsid w:val="00EA7C20"/>
    <w:rsid w:val="00EB2D11"/>
    <w:rsid w:val="00EB3576"/>
    <w:rsid w:val="00EC58C7"/>
    <w:rsid w:val="00ED6846"/>
    <w:rsid w:val="00EF2ABB"/>
    <w:rsid w:val="00EF40AE"/>
    <w:rsid w:val="00F015B5"/>
    <w:rsid w:val="00F05060"/>
    <w:rsid w:val="00F15642"/>
    <w:rsid w:val="00F23EA3"/>
    <w:rsid w:val="00F6656B"/>
    <w:rsid w:val="00F70A51"/>
    <w:rsid w:val="00F779E1"/>
    <w:rsid w:val="00F8298B"/>
    <w:rsid w:val="00F91D8E"/>
    <w:rsid w:val="00FB30A8"/>
    <w:rsid w:val="00FC2262"/>
    <w:rsid w:val="00FC520E"/>
    <w:rsid w:val="00FC7256"/>
    <w:rsid w:val="00FD3906"/>
    <w:rsid w:val="00FD4AB7"/>
    <w:rsid w:val="00FD64F5"/>
    <w:rsid w:val="00FD6B68"/>
    <w:rsid w:val="00FE17F3"/>
    <w:rsid w:val="00FF275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337"/>
    <w:pPr>
      <w:autoSpaceDE w:val="0"/>
      <w:autoSpaceDN w:val="0"/>
      <w:adjustRightInd w:val="0"/>
      <w:spacing w:before="120" w:line="360" w:lineRule="auto"/>
      <w:textAlignment w:val="center"/>
      <w:outlineLvl w:val="2"/>
    </w:pPr>
    <w:rPr>
      <w:rFonts w:ascii="Tahoma" w:hAnsi="Tahoma" w:cs="Tahoma"/>
      <w:sz w:val="22"/>
      <w:szCs w:val="22"/>
      <w:lang w:eastAsia="en-US"/>
    </w:rPr>
  </w:style>
  <w:style w:type="paragraph" w:styleId="Heading1">
    <w:name w:val="heading 1"/>
    <w:basedOn w:val="Normal"/>
    <w:next w:val="Normal"/>
    <w:link w:val="Heading1Char"/>
    <w:uiPriority w:val="99"/>
    <w:qFormat/>
    <w:rsid w:val="00BC02EF"/>
    <w:pPr>
      <w:keepNext/>
      <w:spacing w:before="240" w:after="60"/>
      <w:outlineLvl w:val="0"/>
    </w:pPr>
    <w:rPr>
      <w:rFonts w:ascii="Cambria" w:eastAsia="MS Gothic" w:hAnsi="Cambria" w:cs="Times New Roman"/>
      <w:b/>
      <w:bCs/>
      <w:kern w:val="32"/>
      <w:sz w:val="32"/>
      <w:szCs w:val="32"/>
    </w:rPr>
  </w:style>
  <w:style w:type="paragraph" w:styleId="Heading3">
    <w:name w:val="heading 3"/>
    <w:basedOn w:val="Normal"/>
    <w:next w:val="Normal"/>
    <w:link w:val="Heading3Char"/>
    <w:uiPriority w:val="99"/>
    <w:qFormat/>
    <w:rsid w:val="00BC02EF"/>
    <w:pPr>
      <w:keepNext/>
      <w:spacing w:before="240" w:after="60"/>
    </w:pPr>
    <w:rPr>
      <w:rFonts w:ascii="Cambria" w:eastAsia="MS Gothic"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C02EF"/>
    <w:rPr>
      <w:rFonts w:ascii="Cambria" w:eastAsia="MS Gothic" w:hAnsi="Cambria" w:cs="Times New Roman"/>
      <w:b/>
      <w:bCs/>
      <w:kern w:val="32"/>
      <w:sz w:val="32"/>
      <w:szCs w:val="32"/>
      <w:lang w:val="en-US"/>
    </w:rPr>
  </w:style>
  <w:style w:type="character" w:customStyle="1" w:styleId="Heading3Char">
    <w:name w:val="Heading 3 Char"/>
    <w:link w:val="Heading3"/>
    <w:uiPriority w:val="99"/>
    <w:semiHidden/>
    <w:locked/>
    <w:rsid w:val="00BC02EF"/>
    <w:rPr>
      <w:rFonts w:ascii="Cambria" w:eastAsia="MS Gothic" w:hAnsi="Cambria" w:cs="Times New Roman"/>
      <w:b/>
      <w:bCs/>
      <w:sz w:val="26"/>
      <w:szCs w:val="26"/>
      <w:lang w:val="en-US"/>
    </w:rPr>
  </w:style>
  <w:style w:type="character" w:styleId="Hyperlink">
    <w:name w:val="Hyperlink"/>
    <w:uiPriority w:val="99"/>
    <w:rsid w:val="00BC02EF"/>
    <w:rPr>
      <w:rFonts w:cs="Times New Roman"/>
      <w:color w:val="0000FF"/>
      <w:u w:val="single"/>
    </w:rPr>
  </w:style>
  <w:style w:type="paragraph" w:styleId="BalloonText">
    <w:name w:val="Balloon Text"/>
    <w:basedOn w:val="Normal"/>
    <w:link w:val="BalloonTextChar1"/>
    <w:uiPriority w:val="99"/>
    <w:rsid w:val="00BC02EF"/>
    <w:rPr>
      <w:rFonts w:cs="Times New Roman"/>
      <w:sz w:val="16"/>
      <w:szCs w:val="16"/>
      <w:lang w:val="en-US" w:eastAsia="ru-RU"/>
    </w:rPr>
  </w:style>
  <w:style w:type="character" w:customStyle="1" w:styleId="BalloonTextChar">
    <w:name w:val="Balloon Text Char"/>
    <w:uiPriority w:val="99"/>
    <w:semiHidden/>
    <w:rsid w:val="008F610F"/>
    <w:rPr>
      <w:rFonts w:ascii="Tahoma" w:hAnsi="Tahoma" w:cs="Tahoma"/>
      <w:sz w:val="16"/>
      <w:szCs w:val="16"/>
    </w:rPr>
  </w:style>
  <w:style w:type="paragraph" w:styleId="Header">
    <w:name w:val="header"/>
    <w:basedOn w:val="Normal"/>
    <w:link w:val="HeaderChar"/>
    <w:uiPriority w:val="99"/>
    <w:rsid w:val="00BC02EF"/>
    <w:pPr>
      <w:tabs>
        <w:tab w:val="center" w:pos="4320"/>
        <w:tab w:val="right" w:pos="8640"/>
      </w:tabs>
    </w:pPr>
    <w:rPr>
      <w:rFonts w:ascii="Cambria" w:hAnsi="Cambria" w:cs="Times New Roman"/>
      <w:sz w:val="24"/>
      <w:szCs w:val="24"/>
      <w:lang w:val="en-US" w:eastAsia="ru-RU"/>
    </w:rPr>
  </w:style>
  <w:style w:type="character" w:customStyle="1" w:styleId="HeaderChar">
    <w:name w:val="Header Char"/>
    <w:link w:val="Header"/>
    <w:uiPriority w:val="99"/>
    <w:locked/>
    <w:rsid w:val="00BC02EF"/>
    <w:rPr>
      <w:rFonts w:ascii="Cambria" w:eastAsia="Times New Roman" w:hAnsi="Cambria"/>
      <w:sz w:val="24"/>
      <w:lang w:val="en-US"/>
    </w:rPr>
  </w:style>
  <w:style w:type="paragraph" w:styleId="Footer">
    <w:name w:val="footer"/>
    <w:basedOn w:val="Normal"/>
    <w:link w:val="FooterChar"/>
    <w:uiPriority w:val="99"/>
    <w:rsid w:val="00BC02EF"/>
    <w:pPr>
      <w:tabs>
        <w:tab w:val="center" w:pos="4320"/>
        <w:tab w:val="right" w:pos="8640"/>
      </w:tabs>
    </w:pPr>
    <w:rPr>
      <w:rFonts w:ascii="Cambria" w:hAnsi="Cambria" w:cs="Times New Roman"/>
      <w:sz w:val="24"/>
      <w:szCs w:val="24"/>
      <w:lang w:val="en-US" w:eastAsia="ru-RU"/>
    </w:rPr>
  </w:style>
  <w:style w:type="character" w:customStyle="1" w:styleId="FooterChar">
    <w:name w:val="Footer Char"/>
    <w:link w:val="Footer"/>
    <w:uiPriority w:val="99"/>
    <w:locked/>
    <w:rsid w:val="00BC02EF"/>
    <w:rPr>
      <w:rFonts w:ascii="Cambria" w:eastAsia="Times New Roman" w:hAnsi="Cambria"/>
      <w:sz w:val="24"/>
      <w:lang w:val="en-US"/>
    </w:rPr>
  </w:style>
  <w:style w:type="paragraph" w:styleId="ListParagraph">
    <w:name w:val="List Paragraph"/>
    <w:basedOn w:val="Normal"/>
    <w:uiPriority w:val="99"/>
    <w:qFormat/>
    <w:rsid w:val="00BC02EF"/>
    <w:pPr>
      <w:spacing w:line="240" w:lineRule="auto"/>
      <w:ind w:left="720"/>
    </w:pPr>
    <w:rPr>
      <w:rFonts w:ascii="Calibri" w:hAnsi="Calibri" w:cs="Calibri"/>
      <w:lang w:eastAsia="nl-BE"/>
    </w:rPr>
  </w:style>
  <w:style w:type="paragraph" w:styleId="Subtitle">
    <w:name w:val="Subtitle"/>
    <w:basedOn w:val="Normal"/>
    <w:next w:val="Normal"/>
    <w:link w:val="SubtitleChar"/>
    <w:uiPriority w:val="99"/>
    <w:qFormat/>
    <w:rsid w:val="00BC02EF"/>
    <w:pPr>
      <w:numPr>
        <w:ilvl w:val="1"/>
      </w:numPr>
    </w:pPr>
    <w:rPr>
      <w:rFonts w:ascii="Cambria" w:eastAsia="MS Gothic" w:hAnsi="Cambria" w:cs="Times New Roman"/>
      <w:i/>
      <w:iCs/>
      <w:color w:val="4F81BD"/>
      <w:spacing w:val="15"/>
      <w:sz w:val="24"/>
      <w:szCs w:val="24"/>
    </w:rPr>
  </w:style>
  <w:style w:type="character" w:customStyle="1" w:styleId="SubtitleChar">
    <w:name w:val="Subtitle Char"/>
    <w:link w:val="Subtitle"/>
    <w:uiPriority w:val="99"/>
    <w:locked/>
    <w:rsid w:val="00BC02EF"/>
    <w:rPr>
      <w:rFonts w:ascii="Cambria" w:eastAsia="MS Gothic" w:hAnsi="Cambria" w:cs="Times New Roman"/>
      <w:i/>
      <w:iCs/>
      <w:color w:val="4F81BD"/>
      <w:spacing w:val="15"/>
      <w:sz w:val="24"/>
      <w:szCs w:val="24"/>
    </w:rPr>
  </w:style>
  <w:style w:type="paragraph" w:customStyle="1" w:styleId="Aboilerplate">
    <w:name w:val="A boilerplate"/>
    <w:basedOn w:val="Normal"/>
    <w:link w:val="AboilerplateChar"/>
    <w:uiPriority w:val="99"/>
    <w:rsid w:val="00BC02EF"/>
    <w:pPr>
      <w:suppressAutoHyphens/>
      <w:spacing w:after="200" w:line="276" w:lineRule="auto"/>
      <w:ind w:left="851"/>
    </w:pPr>
    <w:rPr>
      <w:rFonts w:ascii="Verdana" w:hAnsi="Verdana" w:cs="Times New Roman"/>
      <w:color w:val="7F7F7F"/>
      <w:sz w:val="20"/>
      <w:szCs w:val="20"/>
      <w:lang w:val="ru-RU" w:eastAsia="ar-SA"/>
    </w:rPr>
  </w:style>
  <w:style w:type="character" w:customStyle="1" w:styleId="AboilerplateChar">
    <w:name w:val="A boilerplate Char"/>
    <w:link w:val="Aboilerplate"/>
    <w:uiPriority w:val="99"/>
    <w:locked/>
    <w:rsid w:val="00BC02EF"/>
    <w:rPr>
      <w:rFonts w:ascii="Verdana" w:eastAsia="Times New Roman" w:hAnsi="Verdana"/>
      <w:color w:val="7F7F7F"/>
      <w:lang w:eastAsia="ar-SA" w:bidi="ar-SA"/>
    </w:rPr>
  </w:style>
  <w:style w:type="paragraph" w:customStyle="1" w:styleId="Aboilerplatetitel">
    <w:name w:val="A boilerplate titel"/>
    <w:basedOn w:val="Aboilerplate"/>
    <w:link w:val="AboilerplatetitelChar"/>
    <w:uiPriority w:val="99"/>
    <w:rsid w:val="00BC02EF"/>
    <w:pPr>
      <w:ind w:left="0"/>
    </w:pPr>
    <w:rPr>
      <w:rFonts w:ascii="Arial" w:hAnsi="Arial"/>
      <w:b/>
      <w:bCs/>
    </w:rPr>
  </w:style>
  <w:style w:type="character" w:customStyle="1" w:styleId="AboilerplatetitelChar">
    <w:name w:val="A boilerplate titel Char"/>
    <w:link w:val="Aboilerplatetitel"/>
    <w:uiPriority w:val="99"/>
    <w:locked/>
    <w:rsid w:val="00BC02EF"/>
    <w:rPr>
      <w:rFonts w:ascii="Arial" w:eastAsia="Times New Roman" w:hAnsi="Arial"/>
      <w:b/>
      <w:color w:val="7F7F7F"/>
      <w:lang w:eastAsia="ar-SA" w:bidi="ar-SA"/>
    </w:rPr>
  </w:style>
  <w:style w:type="paragraph" w:customStyle="1" w:styleId="Aheadline">
    <w:name w:val="A headline"/>
    <w:basedOn w:val="Heading1"/>
    <w:link w:val="AheadlineChar"/>
    <w:uiPriority w:val="99"/>
    <w:rsid w:val="00BC02EF"/>
    <w:pPr>
      <w:keepNext w:val="0"/>
      <w:tabs>
        <w:tab w:val="left" w:pos="0"/>
      </w:tabs>
      <w:spacing w:before="360" w:after="0"/>
    </w:pPr>
    <w:rPr>
      <w:rFonts w:ascii="Tahoma" w:eastAsia="Calibri" w:hAnsi="Tahoma"/>
      <w:color w:val="404040"/>
      <w:kern w:val="0"/>
      <w:lang w:val="ru-RU" w:eastAsia="ru-RU"/>
    </w:rPr>
  </w:style>
  <w:style w:type="character" w:customStyle="1" w:styleId="AheadlineChar">
    <w:name w:val="A headline Char"/>
    <w:link w:val="Aheadline"/>
    <w:uiPriority w:val="99"/>
    <w:locked/>
    <w:rsid w:val="00BC02EF"/>
    <w:rPr>
      <w:rFonts w:ascii="Tahoma" w:eastAsia="Times New Roman" w:hAnsi="Tahoma"/>
      <w:b/>
      <w:color w:val="404040"/>
      <w:sz w:val="32"/>
    </w:rPr>
  </w:style>
  <w:style w:type="paragraph" w:customStyle="1" w:styleId="Alead">
    <w:name w:val="A lead"/>
    <w:basedOn w:val="Normal"/>
    <w:link w:val="AleadChar"/>
    <w:uiPriority w:val="99"/>
    <w:rsid w:val="00BC02EF"/>
    <w:rPr>
      <w:rFonts w:cs="Times New Roman"/>
      <w:b/>
      <w:bCs/>
      <w:color w:val="000000"/>
      <w:sz w:val="20"/>
      <w:szCs w:val="20"/>
      <w:lang w:eastAsia="ru-RU"/>
    </w:rPr>
  </w:style>
  <w:style w:type="character" w:customStyle="1" w:styleId="AleadChar">
    <w:name w:val="A lead Char"/>
    <w:link w:val="Alead"/>
    <w:uiPriority w:val="99"/>
    <w:locked/>
    <w:rsid w:val="00BC02EF"/>
    <w:rPr>
      <w:rFonts w:ascii="Tahoma" w:eastAsia="Times New Roman" w:hAnsi="Tahoma"/>
      <w:b/>
      <w:color w:val="000000"/>
      <w:lang w:val="nl-NL"/>
    </w:rPr>
  </w:style>
  <w:style w:type="paragraph" w:customStyle="1" w:styleId="Atussentitel">
    <w:name w:val="A tussentitel"/>
    <w:basedOn w:val="Heading3"/>
    <w:link w:val="AtussentitelChar"/>
    <w:uiPriority w:val="99"/>
    <w:rsid w:val="00BC02EF"/>
    <w:pPr>
      <w:keepNext w:val="0"/>
      <w:spacing w:before="120" w:after="0"/>
    </w:pPr>
    <w:rPr>
      <w:rFonts w:ascii="Tahoma" w:eastAsia="Calibri" w:hAnsi="Tahoma"/>
      <w:color w:val="404040"/>
      <w:sz w:val="20"/>
      <w:szCs w:val="20"/>
      <w:lang w:val="en-US" w:eastAsia="ru-RU"/>
    </w:rPr>
  </w:style>
  <w:style w:type="character" w:customStyle="1" w:styleId="AtussentitelChar">
    <w:name w:val="A tussentitel Char"/>
    <w:link w:val="Atussentitel"/>
    <w:uiPriority w:val="99"/>
    <w:locked/>
    <w:rsid w:val="00BC02EF"/>
    <w:rPr>
      <w:rFonts w:ascii="Tahoma" w:eastAsia="Times New Roman" w:hAnsi="Tahoma"/>
      <w:b/>
      <w:color w:val="404040"/>
      <w:lang w:val="en-US"/>
    </w:rPr>
  </w:style>
  <w:style w:type="paragraph" w:customStyle="1" w:styleId="Asubhead">
    <w:name w:val="A subhead"/>
    <w:basedOn w:val="Atussentitel"/>
    <w:link w:val="AsubheadChar"/>
    <w:uiPriority w:val="99"/>
    <w:rsid w:val="00BC02EF"/>
  </w:style>
  <w:style w:type="character" w:customStyle="1" w:styleId="AsubheadChar">
    <w:name w:val="A subhead Char"/>
    <w:link w:val="Asubhead"/>
    <w:uiPriority w:val="99"/>
    <w:locked/>
    <w:rsid w:val="00BC02EF"/>
    <w:rPr>
      <w:rFonts w:ascii="Tahoma" w:eastAsia="Times New Roman" w:hAnsi="Tahoma"/>
      <w:b/>
      <w:color w:val="404040"/>
      <w:sz w:val="20"/>
      <w:lang w:val="en-US"/>
    </w:rPr>
  </w:style>
  <w:style w:type="character" w:customStyle="1" w:styleId="BalloonTextChar1">
    <w:name w:val="Balloon Text Char1"/>
    <w:link w:val="BalloonText"/>
    <w:uiPriority w:val="99"/>
    <w:locked/>
    <w:rsid w:val="00BC02EF"/>
    <w:rPr>
      <w:rFonts w:ascii="Tahoma" w:eastAsia="Times New Roman" w:hAnsi="Tahoma"/>
      <w:sz w:val="16"/>
      <w:lang w:val="en-US"/>
    </w:rPr>
  </w:style>
  <w:style w:type="paragraph" w:customStyle="1" w:styleId="body">
    <w:name w:val="body"/>
    <w:basedOn w:val="Atussentitel"/>
    <w:link w:val="bodyChar"/>
    <w:uiPriority w:val="99"/>
    <w:rsid w:val="00BC02EF"/>
    <w:rPr>
      <w:b w:val="0"/>
      <w:bCs w:val="0"/>
      <w:color w:val="auto"/>
    </w:rPr>
  </w:style>
  <w:style w:type="character" w:customStyle="1" w:styleId="bodyChar">
    <w:name w:val="body Char"/>
    <w:link w:val="body"/>
    <w:uiPriority w:val="99"/>
    <w:locked/>
    <w:rsid w:val="00BC02EF"/>
    <w:rPr>
      <w:rFonts w:ascii="Tahoma" w:eastAsia="Times New Roman" w:hAnsi="Tahoma"/>
      <w:lang w:val="nl-NL"/>
    </w:rPr>
  </w:style>
  <w:style w:type="paragraph" w:styleId="CommentText">
    <w:name w:val="annotation text"/>
    <w:basedOn w:val="Normal"/>
    <w:link w:val="CommentTextChar"/>
    <w:uiPriority w:val="99"/>
    <w:rsid w:val="00BC02EF"/>
    <w:rPr>
      <w:sz w:val="20"/>
      <w:szCs w:val="20"/>
    </w:rPr>
  </w:style>
  <w:style w:type="character" w:customStyle="1" w:styleId="CommentTextChar">
    <w:name w:val="Comment Text Char"/>
    <w:link w:val="CommentText"/>
    <w:uiPriority w:val="99"/>
    <w:locked/>
    <w:rsid w:val="00BC02EF"/>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rsid w:val="00BC02EF"/>
    <w:rPr>
      <w:b/>
      <w:bCs/>
    </w:rPr>
  </w:style>
  <w:style w:type="character" w:customStyle="1" w:styleId="CommentSubjectChar">
    <w:name w:val="Comment Subject Char"/>
    <w:link w:val="CommentSubject"/>
    <w:uiPriority w:val="99"/>
    <w:locked/>
    <w:rsid w:val="00BC02EF"/>
    <w:rPr>
      <w:rFonts w:ascii="Cambria" w:eastAsia="Times New Roman" w:hAnsi="Cambria" w:cs="Times New Roman"/>
      <w:b/>
      <w:bCs/>
      <w:sz w:val="20"/>
      <w:szCs w:val="20"/>
      <w:lang w:val="en-US"/>
    </w:rPr>
  </w:style>
  <w:style w:type="character" w:styleId="CommentReference">
    <w:name w:val="annotation reference"/>
    <w:uiPriority w:val="99"/>
    <w:rsid w:val="00BC02EF"/>
    <w:rPr>
      <w:rFonts w:cs="Times New Roman"/>
      <w:sz w:val="16"/>
      <w:szCs w:val="16"/>
    </w:rPr>
  </w:style>
  <w:style w:type="paragraph" w:styleId="BodyText2">
    <w:name w:val="Body Text 2"/>
    <w:basedOn w:val="Normal"/>
    <w:link w:val="BodyText2Char"/>
    <w:uiPriority w:val="99"/>
    <w:rsid w:val="00BC02EF"/>
    <w:pPr>
      <w:spacing w:after="60"/>
      <w:jc w:val="both"/>
    </w:pPr>
    <w:rPr>
      <w:rFonts w:ascii="Georgia" w:eastAsia="Times New Roman" w:hAnsi="Georgia"/>
      <w:sz w:val="17"/>
      <w:lang w:val="en-GB" w:eastAsia="nl-NL"/>
    </w:rPr>
  </w:style>
  <w:style w:type="character" w:customStyle="1" w:styleId="BodyText2Char">
    <w:name w:val="Body Text 2 Char"/>
    <w:link w:val="BodyText2"/>
    <w:uiPriority w:val="99"/>
    <w:locked/>
    <w:rsid w:val="00BC02EF"/>
    <w:rPr>
      <w:rFonts w:ascii="Georgia" w:hAnsi="Georgia" w:cs="Times New Roman"/>
      <w:sz w:val="24"/>
      <w:szCs w:val="24"/>
      <w:lang w:val="en-GB" w:eastAsia="nl-NL"/>
    </w:rPr>
  </w:style>
  <w:style w:type="paragraph" w:styleId="BodyText">
    <w:name w:val="Body Text"/>
    <w:basedOn w:val="Normal"/>
    <w:link w:val="BodyTextChar"/>
    <w:uiPriority w:val="99"/>
    <w:rsid w:val="00BC02EF"/>
    <w:pPr>
      <w:spacing w:after="120"/>
    </w:pPr>
  </w:style>
  <w:style w:type="character" w:customStyle="1" w:styleId="BodyTextChar">
    <w:name w:val="Body Text Char"/>
    <w:link w:val="BodyText"/>
    <w:uiPriority w:val="99"/>
    <w:locked/>
    <w:rsid w:val="00BC02EF"/>
    <w:rPr>
      <w:rFonts w:ascii="Cambria" w:eastAsia="Times New Roman" w:hAnsi="Cambria" w:cs="Times New Roman"/>
      <w:sz w:val="24"/>
      <w:szCs w:val="24"/>
      <w:lang w:val="en-US"/>
    </w:rPr>
  </w:style>
  <w:style w:type="paragraph" w:styleId="NormalWeb">
    <w:name w:val="Normal (Web)"/>
    <w:basedOn w:val="Normal"/>
    <w:uiPriority w:val="99"/>
    <w:rsid w:val="00F91D8E"/>
    <w:pPr>
      <w:autoSpaceDE/>
      <w:autoSpaceDN/>
      <w:adjustRightInd/>
      <w:spacing w:before="100" w:beforeAutospacing="1" w:after="100" w:afterAutospacing="1" w:line="240" w:lineRule="auto"/>
      <w:textAlignment w:val="auto"/>
      <w:outlineLvl w:val="9"/>
    </w:pPr>
    <w:rPr>
      <w:rFonts w:ascii="Times New Roman" w:eastAsia="Times New Roman" w:hAnsi="Times New Roman" w:cs="Times New Roman"/>
      <w:sz w:val="24"/>
      <w:szCs w:val="24"/>
      <w:lang w:val="en-GB" w:eastAsia="en-GB"/>
    </w:rPr>
  </w:style>
  <w:style w:type="paragraph" w:customStyle="1" w:styleId="Default">
    <w:name w:val="Default"/>
    <w:basedOn w:val="Normal"/>
    <w:uiPriority w:val="99"/>
    <w:rsid w:val="00441832"/>
    <w:pPr>
      <w:adjustRightInd/>
      <w:spacing w:before="0" w:line="240" w:lineRule="auto"/>
      <w:textAlignment w:val="auto"/>
      <w:outlineLvl w:val="9"/>
    </w:pPr>
    <w:rPr>
      <w:rFonts w:ascii="Times New Roman" w:hAnsi="Times New Roman" w:cs="Times New Roman"/>
      <w:color w:val="000000"/>
      <w:sz w:val="24"/>
      <w:szCs w:val="24"/>
      <w:lang w:val="es-ES" w:eastAsia="es-ES"/>
    </w:rPr>
  </w:style>
  <w:style w:type="character" w:styleId="Strong">
    <w:name w:val="Strong"/>
    <w:uiPriority w:val="99"/>
    <w:qFormat/>
    <w:locked/>
    <w:rsid w:val="0098298A"/>
    <w:rPr>
      <w:rFonts w:cs="Times New Roman"/>
      <w:b/>
      <w:bCs/>
    </w:rPr>
  </w:style>
  <w:style w:type="character" w:customStyle="1" w:styleId="apple-converted-space">
    <w:name w:val="apple-converted-space"/>
    <w:uiPriority w:val="99"/>
    <w:rsid w:val="0098298A"/>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2" w:locked="1" w:semiHidden="0" w:uiPriority="0" w:unhideWhenUsed="0"/>
    <w:lsdException w:name="Strong" w:locked="1" w:semiHidden="0" w:uiPriority="0" w:unhideWhenUsed="0" w:qFormat="1"/>
    <w:lsdException w:name="Emphasis" w:locked="1" w:semiHidden="0" w:uiPriority="0" w:unhideWhenUsed="0" w:qFormat="1"/>
    <w:lsdException w:name="annotation subjec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337"/>
    <w:pPr>
      <w:autoSpaceDE w:val="0"/>
      <w:autoSpaceDN w:val="0"/>
      <w:adjustRightInd w:val="0"/>
      <w:spacing w:before="120" w:line="360" w:lineRule="auto"/>
      <w:textAlignment w:val="center"/>
      <w:outlineLvl w:val="2"/>
    </w:pPr>
    <w:rPr>
      <w:rFonts w:ascii="Tahoma" w:hAnsi="Tahoma" w:cs="Tahoma"/>
      <w:sz w:val="22"/>
      <w:szCs w:val="22"/>
      <w:lang w:eastAsia="en-US"/>
    </w:rPr>
  </w:style>
  <w:style w:type="paragraph" w:styleId="Heading1">
    <w:name w:val="heading 1"/>
    <w:basedOn w:val="Normal"/>
    <w:next w:val="Normal"/>
    <w:link w:val="Heading1Char"/>
    <w:uiPriority w:val="99"/>
    <w:qFormat/>
    <w:rsid w:val="00BC02EF"/>
    <w:pPr>
      <w:keepNext/>
      <w:spacing w:before="240" w:after="60"/>
      <w:outlineLvl w:val="0"/>
    </w:pPr>
    <w:rPr>
      <w:rFonts w:ascii="Cambria" w:eastAsia="MS Gothic" w:hAnsi="Cambria" w:cs="Times New Roman"/>
      <w:b/>
      <w:bCs/>
      <w:kern w:val="32"/>
      <w:sz w:val="32"/>
      <w:szCs w:val="32"/>
    </w:rPr>
  </w:style>
  <w:style w:type="paragraph" w:styleId="Heading3">
    <w:name w:val="heading 3"/>
    <w:basedOn w:val="Normal"/>
    <w:next w:val="Normal"/>
    <w:link w:val="Heading3Char"/>
    <w:uiPriority w:val="99"/>
    <w:qFormat/>
    <w:rsid w:val="00BC02EF"/>
    <w:pPr>
      <w:keepNext/>
      <w:spacing w:before="240" w:after="60"/>
    </w:pPr>
    <w:rPr>
      <w:rFonts w:ascii="Cambria" w:eastAsia="MS Gothic"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BC02EF"/>
    <w:rPr>
      <w:rFonts w:ascii="Cambria" w:eastAsia="MS Gothic" w:hAnsi="Cambria" w:cs="Times New Roman"/>
      <w:b/>
      <w:bCs/>
      <w:kern w:val="32"/>
      <w:sz w:val="32"/>
      <w:szCs w:val="32"/>
      <w:lang w:val="en-US"/>
    </w:rPr>
  </w:style>
  <w:style w:type="character" w:customStyle="1" w:styleId="Heading3Char">
    <w:name w:val="Heading 3 Char"/>
    <w:link w:val="Heading3"/>
    <w:uiPriority w:val="99"/>
    <w:semiHidden/>
    <w:locked/>
    <w:rsid w:val="00BC02EF"/>
    <w:rPr>
      <w:rFonts w:ascii="Cambria" w:eastAsia="MS Gothic" w:hAnsi="Cambria" w:cs="Times New Roman"/>
      <w:b/>
      <w:bCs/>
      <w:sz w:val="26"/>
      <w:szCs w:val="26"/>
      <w:lang w:val="en-US"/>
    </w:rPr>
  </w:style>
  <w:style w:type="character" w:styleId="Hyperlink">
    <w:name w:val="Hyperlink"/>
    <w:uiPriority w:val="99"/>
    <w:rsid w:val="00BC02EF"/>
    <w:rPr>
      <w:rFonts w:cs="Times New Roman"/>
      <w:color w:val="0000FF"/>
      <w:u w:val="single"/>
    </w:rPr>
  </w:style>
  <w:style w:type="paragraph" w:styleId="BalloonText">
    <w:name w:val="Balloon Text"/>
    <w:basedOn w:val="Normal"/>
    <w:link w:val="BalloonTextChar1"/>
    <w:uiPriority w:val="99"/>
    <w:rsid w:val="00BC02EF"/>
    <w:rPr>
      <w:rFonts w:cs="Times New Roman"/>
      <w:sz w:val="16"/>
      <w:szCs w:val="16"/>
      <w:lang w:val="en-US" w:eastAsia="ru-RU"/>
    </w:rPr>
  </w:style>
  <w:style w:type="character" w:customStyle="1" w:styleId="BalloonTextChar">
    <w:name w:val="Balloon Text Char"/>
    <w:uiPriority w:val="99"/>
    <w:semiHidden/>
    <w:rsid w:val="008F610F"/>
    <w:rPr>
      <w:rFonts w:ascii="Tahoma" w:hAnsi="Tahoma" w:cs="Tahoma"/>
      <w:sz w:val="16"/>
      <w:szCs w:val="16"/>
    </w:rPr>
  </w:style>
  <w:style w:type="paragraph" w:styleId="Header">
    <w:name w:val="header"/>
    <w:basedOn w:val="Normal"/>
    <w:link w:val="HeaderChar"/>
    <w:uiPriority w:val="99"/>
    <w:rsid w:val="00BC02EF"/>
    <w:pPr>
      <w:tabs>
        <w:tab w:val="center" w:pos="4320"/>
        <w:tab w:val="right" w:pos="8640"/>
      </w:tabs>
    </w:pPr>
    <w:rPr>
      <w:rFonts w:ascii="Cambria" w:hAnsi="Cambria" w:cs="Times New Roman"/>
      <w:sz w:val="24"/>
      <w:szCs w:val="24"/>
      <w:lang w:val="en-US" w:eastAsia="ru-RU"/>
    </w:rPr>
  </w:style>
  <w:style w:type="character" w:customStyle="1" w:styleId="HeaderChar">
    <w:name w:val="Header Char"/>
    <w:link w:val="Header"/>
    <w:uiPriority w:val="99"/>
    <w:locked/>
    <w:rsid w:val="00BC02EF"/>
    <w:rPr>
      <w:rFonts w:ascii="Cambria" w:eastAsia="Times New Roman" w:hAnsi="Cambria"/>
      <w:sz w:val="24"/>
      <w:lang w:val="en-US"/>
    </w:rPr>
  </w:style>
  <w:style w:type="paragraph" w:styleId="Footer">
    <w:name w:val="footer"/>
    <w:basedOn w:val="Normal"/>
    <w:link w:val="FooterChar"/>
    <w:uiPriority w:val="99"/>
    <w:rsid w:val="00BC02EF"/>
    <w:pPr>
      <w:tabs>
        <w:tab w:val="center" w:pos="4320"/>
        <w:tab w:val="right" w:pos="8640"/>
      </w:tabs>
    </w:pPr>
    <w:rPr>
      <w:rFonts w:ascii="Cambria" w:hAnsi="Cambria" w:cs="Times New Roman"/>
      <w:sz w:val="24"/>
      <w:szCs w:val="24"/>
      <w:lang w:val="en-US" w:eastAsia="ru-RU"/>
    </w:rPr>
  </w:style>
  <w:style w:type="character" w:customStyle="1" w:styleId="FooterChar">
    <w:name w:val="Footer Char"/>
    <w:link w:val="Footer"/>
    <w:uiPriority w:val="99"/>
    <w:locked/>
    <w:rsid w:val="00BC02EF"/>
    <w:rPr>
      <w:rFonts w:ascii="Cambria" w:eastAsia="Times New Roman" w:hAnsi="Cambria"/>
      <w:sz w:val="24"/>
      <w:lang w:val="en-US"/>
    </w:rPr>
  </w:style>
  <w:style w:type="paragraph" w:styleId="ListParagraph">
    <w:name w:val="List Paragraph"/>
    <w:basedOn w:val="Normal"/>
    <w:uiPriority w:val="99"/>
    <w:qFormat/>
    <w:rsid w:val="00BC02EF"/>
    <w:pPr>
      <w:spacing w:line="240" w:lineRule="auto"/>
      <w:ind w:left="720"/>
    </w:pPr>
    <w:rPr>
      <w:rFonts w:ascii="Calibri" w:hAnsi="Calibri" w:cs="Calibri"/>
      <w:lang w:eastAsia="nl-BE"/>
    </w:rPr>
  </w:style>
  <w:style w:type="paragraph" w:styleId="Subtitle">
    <w:name w:val="Subtitle"/>
    <w:basedOn w:val="Normal"/>
    <w:next w:val="Normal"/>
    <w:link w:val="SubtitleChar"/>
    <w:uiPriority w:val="99"/>
    <w:qFormat/>
    <w:rsid w:val="00BC02EF"/>
    <w:pPr>
      <w:numPr>
        <w:ilvl w:val="1"/>
      </w:numPr>
    </w:pPr>
    <w:rPr>
      <w:rFonts w:ascii="Cambria" w:eastAsia="MS Gothic" w:hAnsi="Cambria" w:cs="Times New Roman"/>
      <w:i/>
      <w:iCs/>
      <w:color w:val="4F81BD"/>
      <w:spacing w:val="15"/>
      <w:sz w:val="24"/>
      <w:szCs w:val="24"/>
    </w:rPr>
  </w:style>
  <w:style w:type="character" w:customStyle="1" w:styleId="SubtitleChar">
    <w:name w:val="Subtitle Char"/>
    <w:link w:val="Subtitle"/>
    <w:uiPriority w:val="99"/>
    <w:locked/>
    <w:rsid w:val="00BC02EF"/>
    <w:rPr>
      <w:rFonts w:ascii="Cambria" w:eastAsia="MS Gothic" w:hAnsi="Cambria" w:cs="Times New Roman"/>
      <w:i/>
      <w:iCs/>
      <w:color w:val="4F81BD"/>
      <w:spacing w:val="15"/>
      <w:sz w:val="24"/>
      <w:szCs w:val="24"/>
    </w:rPr>
  </w:style>
  <w:style w:type="paragraph" w:customStyle="1" w:styleId="Aboilerplate">
    <w:name w:val="A boilerplate"/>
    <w:basedOn w:val="Normal"/>
    <w:link w:val="AboilerplateChar"/>
    <w:uiPriority w:val="99"/>
    <w:rsid w:val="00BC02EF"/>
    <w:pPr>
      <w:suppressAutoHyphens/>
      <w:spacing w:after="200" w:line="276" w:lineRule="auto"/>
      <w:ind w:left="851"/>
    </w:pPr>
    <w:rPr>
      <w:rFonts w:ascii="Verdana" w:hAnsi="Verdana" w:cs="Times New Roman"/>
      <w:color w:val="7F7F7F"/>
      <w:sz w:val="20"/>
      <w:szCs w:val="20"/>
      <w:lang w:val="ru-RU" w:eastAsia="ar-SA"/>
    </w:rPr>
  </w:style>
  <w:style w:type="character" w:customStyle="1" w:styleId="AboilerplateChar">
    <w:name w:val="A boilerplate Char"/>
    <w:link w:val="Aboilerplate"/>
    <w:uiPriority w:val="99"/>
    <w:locked/>
    <w:rsid w:val="00BC02EF"/>
    <w:rPr>
      <w:rFonts w:ascii="Verdana" w:eastAsia="Times New Roman" w:hAnsi="Verdana"/>
      <w:color w:val="7F7F7F"/>
      <w:lang w:eastAsia="ar-SA" w:bidi="ar-SA"/>
    </w:rPr>
  </w:style>
  <w:style w:type="paragraph" w:customStyle="1" w:styleId="Aboilerplatetitel">
    <w:name w:val="A boilerplate titel"/>
    <w:basedOn w:val="Aboilerplate"/>
    <w:link w:val="AboilerplatetitelChar"/>
    <w:uiPriority w:val="99"/>
    <w:rsid w:val="00BC02EF"/>
    <w:pPr>
      <w:ind w:left="0"/>
    </w:pPr>
    <w:rPr>
      <w:rFonts w:ascii="Arial" w:hAnsi="Arial"/>
      <w:b/>
      <w:bCs/>
    </w:rPr>
  </w:style>
  <w:style w:type="character" w:customStyle="1" w:styleId="AboilerplatetitelChar">
    <w:name w:val="A boilerplate titel Char"/>
    <w:link w:val="Aboilerplatetitel"/>
    <w:uiPriority w:val="99"/>
    <w:locked/>
    <w:rsid w:val="00BC02EF"/>
    <w:rPr>
      <w:rFonts w:ascii="Arial" w:eastAsia="Times New Roman" w:hAnsi="Arial"/>
      <w:b/>
      <w:color w:val="7F7F7F"/>
      <w:lang w:eastAsia="ar-SA" w:bidi="ar-SA"/>
    </w:rPr>
  </w:style>
  <w:style w:type="paragraph" w:customStyle="1" w:styleId="Aheadline">
    <w:name w:val="A headline"/>
    <w:basedOn w:val="Heading1"/>
    <w:link w:val="AheadlineChar"/>
    <w:uiPriority w:val="99"/>
    <w:rsid w:val="00BC02EF"/>
    <w:pPr>
      <w:keepNext w:val="0"/>
      <w:tabs>
        <w:tab w:val="left" w:pos="0"/>
      </w:tabs>
      <w:spacing w:before="360" w:after="0"/>
    </w:pPr>
    <w:rPr>
      <w:rFonts w:ascii="Tahoma" w:eastAsia="Calibri" w:hAnsi="Tahoma"/>
      <w:color w:val="404040"/>
      <w:kern w:val="0"/>
      <w:lang w:val="ru-RU" w:eastAsia="ru-RU"/>
    </w:rPr>
  </w:style>
  <w:style w:type="character" w:customStyle="1" w:styleId="AheadlineChar">
    <w:name w:val="A headline Char"/>
    <w:link w:val="Aheadline"/>
    <w:uiPriority w:val="99"/>
    <w:locked/>
    <w:rsid w:val="00BC02EF"/>
    <w:rPr>
      <w:rFonts w:ascii="Tahoma" w:eastAsia="Times New Roman" w:hAnsi="Tahoma"/>
      <w:b/>
      <w:color w:val="404040"/>
      <w:sz w:val="32"/>
    </w:rPr>
  </w:style>
  <w:style w:type="paragraph" w:customStyle="1" w:styleId="Alead">
    <w:name w:val="A lead"/>
    <w:basedOn w:val="Normal"/>
    <w:link w:val="AleadChar"/>
    <w:uiPriority w:val="99"/>
    <w:rsid w:val="00BC02EF"/>
    <w:rPr>
      <w:rFonts w:cs="Times New Roman"/>
      <w:b/>
      <w:bCs/>
      <w:color w:val="000000"/>
      <w:sz w:val="20"/>
      <w:szCs w:val="20"/>
      <w:lang w:eastAsia="ru-RU"/>
    </w:rPr>
  </w:style>
  <w:style w:type="character" w:customStyle="1" w:styleId="AleadChar">
    <w:name w:val="A lead Char"/>
    <w:link w:val="Alead"/>
    <w:uiPriority w:val="99"/>
    <w:locked/>
    <w:rsid w:val="00BC02EF"/>
    <w:rPr>
      <w:rFonts w:ascii="Tahoma" w:eastAsia="Times New Roman" w:hAnsi="Tahoma"/>
      <w:b/>
      <w:color w:val="000000"/>
      <w:lang w:val="nl-NL"/>
    </w:rPr>
  </w:style>
  <w:style w:type="paragraph" w:customStyle="1" w:styleId="Atussentitel">
    <w:name w:val="A tussentitel"/>
    <w:basedOn w:val="Heading3"/>
    <w:link w:val="AtussentitelChar"/>
    <w:uiPriority w:val="99"/>
    <w:rsid w:val="00BC02EF"/>
    <w:pPr>
      <w:keepNext w:val="0"/>
      <w:spacing w:before="120" w:after="0"/>
    </w:pPr>
    <w:rPr>
      <w:rFonts w:ascii="Tahoma" w:eastAsia="Calibri" w:hAnsi="Tahoma"/>
      <w:color w:val="404040"/>
      <w:sz w:val="20"/>
      <w:szCs w:val="20"/>
      <w:lang w:val="en-US" w:eastAsia="ru-RU"/>
    </w:rPr>
  </w:style>
  <w:style w:type="character" w:customStyle="1" w:styleId="AtussentitelChar">
    <w:name w:val="A tussentitel Char"/>
    <w:link w:val="Atussentitel"/>
    <w:uiPriority w:val="99"/>
    <w:locked/>
    <w:rsid w:val="00BC02EF"/>
    <w:rPr>
      <w:rFonts w:ascii="Tahoma" w:eastAsia="Times New Roman" w:hAnsi="Tahoma"/>
      <w:b/>
      <w:color w:val="404040"/>
      <w:lang w:val="en-US"/>
    </w:rPr>
  </w:style>
  <w:style w:type="paragraph" w:customStyle="1" w:styleId="Asubhead">
    <w:name w:val="A subhead"/>
    <w:basedOn w:val="Atussentitel"/>
    <w:link w:val="AsubheadChar"/>
    <w:uiPriority w:val="99"/>
    <w:rsid w:val="00BC02EF"/>
  </w:style>
  <w:style w:type="character" w:customStyle="1" w:styleId="AsubheadChar">
    <w:name w:val="A subhead Char"/>
    <w:link w:val="Asubhead"/>
    <w:uiPriority w:val="99"/>
    <w:locked/>
    <w:rsid w:val="00BC02EF"/>
    <w:rPr>
      <w:rFonts w:ascii="Tahoma" w:eastAsia="Times New Roman" w:hAnsi="Tahoma"/>
      <w:b/>
      <w:color w:val="404040"/>
      <w:sz w:val="20"/>
      <w:lang w:val="en-US"/>
    </w:rPr>
  </w:style>
  <w:style w:type="character" w:customStyle="1" w:styleId="BalloonTextChar1">
    <w:name w:val="Balloon Text Char1"/>
    <w:link w:val="BalloonText"/>
    <w:uiPriority w:val="99"/>
    <w:locked/>
    <w:rsid w:val="00BC02EF"/>
    <w:rPr>
      <w:rFonts w:ascii="Tahoma" w:eastAsia="Times New Roman" w:hAnsi="Tahoma"/>
      <w:sz w:val="16"/>
      <w:lang w:val="en-US"/>
    </w:rPr>
  </w:style>
  <w:style w:type="paragraph" w:customStyle="1" w:styleId="body">
    <w:name w:val="body"/>
    <w:basedOn w:val="Atussentitel"/>
    <w:link w:val="bodyChar"/>
    <w:uiPriority w:val="99"/>
    <w:rsid w:val="00BC02EF"/>
    <w:rPr>
      <w:b w:val="0"/>
      <w:bCs w:val="0"/>
      <w:color w:val="auto"/>
    </w:rPr>
  </w:style>
  <w:style w:type="character" w:customStyle="1" w:styleId="bodyChar">
    <w:name w:val="body Char"/>
    <w:link w:val="body"/>
    <w:uiPriority w:val="99"/>
    <w:locked/>
    <w:rsid w:val="00BC02EF"/>
    <w:rPr>
      <w:rFonts w:ascii="Tahoma" w:eastAsia="Times New Roman" w:hAnsi="Tahoma"/>
      <w:lang w:val="nl-NL"/>
    </w:rPr>
  </w:style>
  <w:style w:type="paragraph" w:styleId="CommentText">
    <w:name w:val="annotation text"/>
    <w:basedOn w:val="Normal"/>
    <w:link w:val="CommentTextChar"/>
    <w:uiPriority w:val="99"/>
    <w:rsid w:val="00BC02EF"/>
    <w:rPr>
      <w:sz w:val="20"/>
      <w:szCs w:val="20"/>
    </w:rPr>
  </w:style>
  <w:style w:type="character" w:customStyle="1" w:styleId="CommentTextChar">
    <w:name w:val="Comment Text Char"/>
    <w:link w:val="CommentText"/>
    <w:uiPriority w:val="99"/>
    <w:locked/>
    <w:rsid w:val="00BC02EF"/>
    <w:rPr>
      <w:rFonts w:ascii="Cambria" w:eastAsia="Times New Roman" w:hAnsi="Cambria" w:cs="Times New Roman"/>
      <w:sz w:val="20"/>
      <w:szCs w:val="20"/>
      <w:lang w:val="en-US"/>
    </w:rPr>
  </w:style>
  <w:style w:type="paragraph" w:styleId="CommentSubject">
    <w:name w:val="annotation subject"/>
    <w:basedOn w:val="CommentText"/>
    <w:next w:val="CommentText"/>
    <w:link w:val="CommentSubjectChar"/>
    <w:uiPriority w:val="99"/>
    <w:rsid w:val="00BC02EF"/>
    <w:rPr>
      <w:b/>
      <w:bCs/>
    </w:rPr>
  </w:style>
  <w:style w:type="character" w:customStyle="1" w:styleId="CommentSubjectChar">
    <w:name w:val="Comment Subject Char"/>
    <w:link w:val="CommentSubject"/>
    <w:uiPriority w:val="99"/>
    <w:locked/>
    <w:rsid w:val="00BC02EF"/>
    <w:rPr>
      <w:rFonts w:ascii="Cambria" w:eastAsia="Times New Roman" w:hAnsi="Cambria" w:cs="Times New Roman"/>
      <w:b/>
      <w:bCs/>
      <w:sz w:val="20"/>
      <w:szCs w:val="20"/>
      <w:lang w:val="en-US"/>
    </w:rPr>
  </w:style>
  <w:style w:type="character" w:styleId="CommentReference">
    <w:name w:val="annotation reference"/>
    <w:uiPriority w:val="99"/>
    <w:rsid w:val="00BC02EF"/>
    <w:rPr>
      <w:rFonts w:cs="Times New Roman"/>
      <w:sz w:val="16"/>
      <w:szCs w:val="16"/>
    </w:rPr>
  </w:style>
  <w:style w:type="paragraph" w:styleId="BodyText2">
    <w:name w:val="Body Text 2"/>
    <w:basedOn w:val="Normal"/>
    <w:link w:val="BodyText2Char"/>
    <w:uiPriority w:val="99"/>
    <w:rsid w:val="00BC02EF"/>
    <w:pPr>
      <w:spacing w:after="60"/>
      <w:jc w:val="both"/>
    </w:pPr>
    <w:rPr>
      <w:rFonts w:ascii="Georgia" w:eastAsia="Times New Roman" w:hAnsi="Georgia"/>
      <w:sz w:val="17"/>
      <w:lang w:val="en-GB" w:eastAsia="nl-NL"/>
    </w:rPr>
  </w:style>
  <w:style w:type="character" w:customStyle="1" w:styleId="BodyText2Char">
    <w:name w:val="Body Text 2 Char"/>
    <w:link w:val="BodyText2"/>
    <w:uiPriority w:val="99"/>
    <w:locked/>
    <w:rsid w:val="00BC02EF"/>
    <w:rPr>
      <w:rFonts w:ascii="Georgia" w:hAnsi="Georgia" w:cs="Times New Roman"/>
      <w:sz w:val="24"/>
      <w:szCs w:val="24"/>
      <w:lang w:val="en-GB" w:eastAsia="nl-NL"/>
    </w:rPr>
  </w:style>
  <w:style w:type="paragraph" w:styleId="BodyText">
    <w:name w:val="Body Text"/>
    <w:basedOn w:val="Normal"/>
    <w:link w:val="BodyTextChar"/>
    <w:uiPriority w:val="99"/>
    <w:rsid w:val="00BC02EF"/>
    <w:pPr>
      <w:spacing w:after="120"/>
    </w:pPr>
  </w:style>
  <w:style w:type="character" w:customStyle="1" w:styleId="BodyTextChar">
    <w:name w:val="Body Text Char"/>
    <w:link w:val="BodyText"/>
    <w:uiPriority w:val="99"/>
    <w:locked/>
    <w:rsid w:val="00BC02EF"/>
    <w:rPr>
      <w:rFonts w:ascii="Cambria" w:eastAsia="Times New Roman" w:hAnsi="Cambria" w:cs="Times New Roman"/>
      <w:sz w:val="24"/>
      <w:szCs w:val="24"/>
      <w:lang w:val="en-US"/>
    </w:rPr>
  </w:style>
  <w:style w:type="paragraph" w:styleId="NormalWeb">
    <w:name w:val="Normal (Web)"/>
    <w:basedOn w:val="Normal"/>
    <w:uiPriority w:val="99"/>
    <w:rsid w:val="00F91D8E"/>
    <w:pPr>
      <w:autoSpaceDE/>
      <w:autoSpaceDN/>
      <w:adjustRightInd/>
      <w:spacing w:before="100" w:beforeAutospacing="1" w:after="100" w:afterAutospacing="1" w:line="240" w:lineRule="auto"/>
      <w:textAlignment w:val="auto"/>
      <w:outlineLvl w:val="9"/>
    </w:pPr>
    <w:rPr>
      <w:rFonts w:ascii="Times New Roman" w:eastAsia="Times New Roman" w:hAnsi="Times New Roman" w:cs="Times New Roman"/>
      <w:sz w:val="24"/>
      <w:szCs w:val="24"/>
      <w:lang w:val="en-GB" w:eastAsia="en-GB"/>
    </w:rPr>
  </w:style>
  <w:style w:type="paragraph" w:customStyle="1" w:styleId="Default">
    <w:name w:val="Default"/>
    <w:basedOn w:val="Normal"/>
    <w:uiPriority w:val="99"/>
    <w:rsid w:val="00441832"/>
    <w:pPr>
      <w:adjustRightInd/>
      <w:spacing w:before="0" w:line="240" w:lineRule="auto"/>
      <w:textAlignment w:val="auto"/>
      <w:outlineLvl w:val="9"/>
    </w:pPr>
    <w:rPr>
      <w:rFonts w:ascii="Times New Roman" w:hAnsi="Times New Roman" w:cs="Times New Roman"/>
      <w:color w:val="000000"/>
      <w:sz w:val="24"/>
      <w:szCs w:val="24"/>
      <w:lang w:val="es-ES" w:eastAsia="es-ES"/>
    </w:rPr>
  </w:style>
  <w:style w:type="character" w:styleId="Strong">
    <w:name w:val="Strong"/>
    <w:uiPriority w:val="99"/>
    <w:qFormat/>
    <w:locked/>
    <w:rsid w:val="0098298A"/>
    <w:rPr>
      <w:rFonts w:cs="Times New Roman"/>
      <w:b/>
      <w:bCs/>
    </w:rPr>
  </w:style>
  <w:style w:type="character" w:customStyle="1" w:styleId="apple-converted-space">
    <w:name w:val="apple-converted-space"/>
    <w:uiPriority w:val="99"/>
    <w:rsid w:val="0098298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6921033">
      <w:marLeft w:val="0"/>
      <w:marRight w:val="0"/>
      <w:marTop w:val="0"/>
      <w:marBottom w:val="0"/>
      <w:divBdr>
        <w:top w:val="none" w:sz="0" w:space="0" w:color="auto"/>
        <w:left w:val="none" w:sz="0" w:space="0" w:color="auto"/>
        <w:bottom w:val="none" w:sz="0" w:space="0" w:color="auto"/>
        <w:right w:val="none" w:sz="0" w:space="0" w:color="auto"/>
      </w:divBdr>
      <w:divsChild>
        <w:div w:id="746921034">
          <w:marLeft w:val="0"/>
          <w:marRight w:val="0"/>
          <w:marTop w:val="0"/>
          <w:marBottom w:val="0"/>
          <w:divBdr>
            <w:top w:val="none" w:sz="0" w:space="0" w:color="auto"/>
            <w:left w:val="none" w:sz="0" w:space="0" w:color="auto"/>
            <w:bottom w:val="none" w:sz="0" w:space="0" w:color="auto"/>
            <w:right w:val="none" w:sz="0" w:space="0" w:color="auto"/>
          </w:divBdr>
          <w:divsChild>
            <w:div w:id="746921050">
              <w:marLeft w:val="0"/>
              <w:marRight w:val="0"/>
              <w:marTop w:val="0"/>
              <w:marBottom w:val="0"/>
              <w:divBdr>
                <w:top w:val="none" w:sz="0" w:space="0" w:color="auto"/>
                <w:left w:val="none" w:sz="0" w:space="0" w:color="auto"/>
                <w:bottom w:val="none" w:sz="0" w:space="0" w:color="auto"/>
                <w:right w:val="none" w:sz="0" w:space="0" w:color="auto"/>
              </w:divBdr>
              <w:divsChild>
                <w:div w:id="746921037">
                  <w:marLeft w:val="0"/>
                  <w:marRight w:val="0"/>
                  <w:marTop w:val="0"/>
                  <w:marBottom w:val="0"/>
                  <w:divBdr>
                    <w:top w:val="none" w:sz="0" w:space="0" w:color="auto"/>
                    <w:left w:val="none" w:sz="0" w:space="0" w:color="auto"/>
                    <w:bottom w:val="none" w:sz="0" w:space="0" w:color="auto"/>
                    <w:right w:val="none" w:sz="0" w:space="0" w:color="auto"/>
                  </w:divBdr>
                  <w:divsChild>
                    <w:div w:id="746921035">
                      <w:marLeft w:val="0"/>
                      <w:marRight w:val="0"/>
                      <w:marTop w:val="0"/>
                      <w:marBottom w:val="0"/>
                      <w:divBdr>
                        <w:top w:val="none" w:sz="0" w:space="0" w:color="auto"/>
                        <w:left w:val="none" w:sz="0" w:space="0" w:color="auto"/>
                        <w:bottom w:val="none" w:sz="0" w:space="0" w:color="auto"/>
                        <w:right w:val="none" w:sz="0" w:space="0" w:color="auto"/>
                      </w:divBdr>
                      <w:divsChild>
                        <w:div w:id="74692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921036">
      <w:marLeft w:val="0"/>
      <w:marRight w:val="0"/>
      <w:marTop w:val="0"/>
      <w:marBottom w:val="0"/>
      <w:divBdr>
        <w:top w:val="none" w:sz="0" w:space="0" w:color="auto"/>
        <w:left w:val="none" w:sz="0" w:space="0" w:color="auto"/>
        <w:bottom w:val="none" w:sz="0" w:space="0" w:color="auto"/>
        <w:right w:val="none" w:sz="0" w:space="0" w:color="auto"/>
      </w:divBdr>
    </w:div>
    <w:div w:id="746921039">
      <w:marLeft w:val="0"/>
      <w:marRight w:val="0"/>
      <w:marTop w:val="0"/>
      <w:marBottom w:val="0"/>
      <w:divBdr>
        <w:top w:val="none" w:sz="0" w:space="0" w:color="auto"/>
        <w:left w:val="none" w:sz="0" w:space="0" w:color="auto"/>
        <w:bottom w:val="none" w:sz="0" w:space="0" w:color="auto"/>
        <w:right w:val="none" w:sz="0" w:space="0" w:color="auto"/>
      </w:divBdr>
      <w:divsChild>
        <w:div w:id="746921043">
          <w:marLeft w:val="0"/>
          <w:marRight w:val="0"/>
          <w:marTop w:val="0"/>
          <w:marBottom w:val="0"/>
          <w:divBdr>
            <w:top w:val="none" w:sz="0" w:space="0" w:color="auto"/>
            <w:left w:val="none" w:sz="0" w:space="0" w:color="auto"/>
            <w:bottom w:val="none" w:sz="0" w:space="0" w:color="auto"/>
            <w:right w:val="none" w:sz="0" w:space="0" w:color="auto"/>
          </w:divBdr>
          <w:divsChild>
            <w:div w:id="746921032">
              <w:marLeft w:val="120"/>
              <w:marRight w:val="120"/>
              <w:marTop w:val="0"/>
              <w:marBottom w:val="0"/>
              <w:divBdr>
                <w:top w:val="none" w:sz="0" w:space="0" w:color="auto"/>
                <w:left w:val="none" w:sz="0" w:space="0" w:color="auto"/>
                <w:bottom w:val="none" w:sz="0" w:space="0" w:color="auto"/>
                <w:right w:val="none" w:sz="0" w:space="0" w:color="auto"/>
              </w:divBdr>
              <w:divsChild>
                <w:div w:id="74692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1041">
      <w:marLeft w:val="0"/>
      <w:marRight w:val="0"/>
      <w:marTop w:val="0"/>
      <w:marBottom w:val="0"/>
      <w:divBdr>
        <w:top w:val="none" w:sz="0" w:space="0" w:color="auto"/>
        <w:left w:val="none" w:sz="0" w:space="0" w:color="auto"/>
        <w:bottom w:val="none" w:sz="0" w:space="0" w:color="auto"/>
        <w:right w:val="none" w:sz="0" w:space="0" w:color="auto"/>
      </w:divBdr>
      <w:divsChild>
        <w:div w:id="746921042">
          <w:marLeft w:val="0"/>
          <w:marRight w:val="0"/>
          <w:marTop w:val="0"/>
          <w:marBottom w:val="0"/>
          <w:divBdr>
            <w:top w:val="none" w:sz="0" w:space="0" w:color="auto"/>
            <w:left w:val="none" w:sz="0" w:space="0" w:color="auto"/>
            <w:bottom w:val="none" w:sz="0" w:space="0" w:color="auto"/>
            <w:right w:val="none" w:sz="0" w:space="0" w:color="auto"/>
          </w:divBdr>
          <w:divsChild>
            <w:div w:id="746921051">
              <w:marLeft w:val="0"/>
              <w:marRight w:val="0"/>
              <w:marTop w:val="0"/>
              <w:marBottom w:val="0"/>
              <w:divBdr>
                <w:top w:val="none" w:sz="0" w:space="0" w:color="auto"/>
                <w:left w:val="none" w:sz="0" w:space="0" w:color="auto"/>
                <w:bottom w:val="none" w:sz="0" w:space="0" w:color="auto"/>
                <w:right w:val="none" w:sz="0" w:space="0" w:color="auto"/>
              </w:divBdr>
              <w:divsChild>
                <w:div w:id="746921048">
                  <w:marLeft w:val="0"/>
                  <w:marRight w:val="0"/>
                  <w:marTop w:val="0"/>
                  <w:marBottom w:val="0"/>
                  <w:divBdr>
                    <w:top w:val="none" w:sz="0" w:space="0" w:color="auto"/>
                    <w:left w:val="none" w:sz="0" w:space="0" w:color="auto"/>
                    <w:bottom w:val="none" w:sz="0" w:space="0" w:color="auto"/>
                    <w:right w:val="none" w:sz="0" w:space="0" w:color="auto"/>
                  </w:divBdr>
                  <w:divsChild>
                    <w:div w:id="746921040">
                      <w:marLeft w:val="0"/>
                      <w:marRight w:val="0"/>
                      <w:marTop w:val="0"/>
                      <w:marBottom w:val="0"/>
                      <w:divBdr>
                        <w:top w:val="none" w:sz="0" w:space="0" w:color="auto"/>
                        <w:left w:val="none" w:sz="0" w:space="0" w:color="auto"/>
                        <w:bottom w:val="none" w:sz="0" w:space="0" w:color="auto"/>
                        <w:right w:val="none" w:sz="0" w:space="0" w:color="auto"/>
                      </w:divBdr>
                      <w:divsChild>
                        <w:div w:id="7469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921045">
      <w:marLeft w:val="0"/>
      <w:marRight w:val="0"/>
      <w:marTop w:val="0"/>
      <w:marBottom w:val="0"/>
      <w:divBdr>
        <w:top w:val="none" w:sz="0" w:space="0" w:color="auto"/>
        <w:left w:val="none" w:sz="0" w:space="0" w:color="auto"/>
        <w:bottom w:val="none" w:sz="0" w:space="0" w:color="auto"/>
        <w:right w:val="none" w:sz="0" w:space="0" w:color="auto"/>
      </w:divBdr>
    </w:div>
    <w:div w:id="746921052">
      <w:marLeft w:val="0"/>
      <w:marRight w:val="0"/>
      <w:marTop w:val="0"/>
      <w:marBottom w:val="0"/>
      <w:divBdr>
        <w:top w:val="none" w:sz="0" w:space="0" w:color="auto"/>
        <w:left w:val="none" w:sz="0" w:space="0" w:color="auto"/>
        <w:bottom w:val="none" w:sz="0" w:space="0" w:color="auto"/>
        <w:right w:val="none" w:sz="0" w:space="0" w:color="auto"/>
      </w:divBdr>
      <w:divsChild>
        <w:div w:id="746921047">
          <w:marLeft w:val="0"/>
          <w:marRight w:val="0"/>
          <w:marTop w:val="0"/>
          <w:marBottom w:val="0"/>
          <w:divBdr>
            <w:top w:val="none" w:sz="0" w:space="0" w:color="auto"/>
            <w:left w:val="none" w:sz="0" w:space="0" w:color="auto"/>
            <w:bottom w:val="none" w:sz="0" w:space="0" w:color="auto"/>
            <w:right w:val="none" w:sz="0" w:space="0" w:color="auto"/>
          </w:divBdr>
          <w:divsChild>
            <w:div w:id="746921049">
              <w:marLeft w:val="120"/>
              <w:marRight w:val="120"/>
              <w:marTop w:val="0"/>
              <w:marBottom w:val="0"/>
              <w:divBdr>
                <w:top w:val="none" w:sz="0" w:space="0" w:color="auto"/>
                <w:left w:val="none" w:sz="0" w:space="0" w:color="auto"/>
                <w:bottom w:val="none" w:sz="0" w:space="0" w:color="auto"/>
                <w:right w:val="none" w:sz="0" w:space="0" w:color="auto"/>
              </w:divBdr>
              <w:divsChild>
                <w:div w:id="7469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21053">
      <w:marLeft w:val="0"/>
      <w:marRight w:val="0"/>
      <w:marTop w:val="0"/>
      <w:marBottom w:val="0"/>
      <w:divBdr>
        <w:top w:val="none" w:sz="0" w:space="0" w:color="auto"/>
        <w:left w:val="none" w:sz="0" w:space="0" w:color="auto"/>
        <w:bottom w:val="none" w:sz="0" w:space="0" w:color="auto"/>
        <w:right w:val="none" w:sz="0" w:space="0" w:color="auto"/>
      </w:divBdr>
    </w:div>
    <w:div w:id="188155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ncofin.com" TargetMode="External"/><Relationship Id="rId13" Type="http://schemas.openxmlformats.org/officeDocument/2006/relationships/hyperlink" Target="mailto:shahnoz.ikromi@arvand.tj"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gera.vanwijk@triodos.n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ichiel.sallaets@incofi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arvand.tj/en/" TargetMode="External"/><Relationship Id="rId4" Type="http://schemas.openxmlformats.org/officeDocument/2006/relationships/settings" Target="settings.xml"/><Relationship Id="rId9" Type="http://schemas.openxmlformats.org/officeDocument/2006/relationships/hyperlink" Target="http://www.triodos.com"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879</Words>
  <Characters>5513</Characters>
  <Application>Microsoft Office Word</Application>
  <DocSecurity>0</DocSecurity>
  <Lines>45</Lines>
  <Paragraphs>12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Incofin IM</Company>
  <LinksUpToDate>false</LinksUpToDate>
  <CharactersWithSpaces>6380</CharactersWithSpaces>
  <SharedDoc>false</SharedDoc>
  <HLinks>
    <vt:vector size="36" baseType="variant">
      <vt:variant>
        <vt:i4>5308465</vt:i4>
      </vt:variant>
      <vt:variant>
        <vt:i4>15</vt:i4>
      </vt:variant>
      <vt:variant>
        <vt:i4>0</vt:i4>
      </vt:variant>
      <vt:variant>
        <vt:i4>5</vt:i4>
      </vt:variant>
      <vt:variant>
        <vt:lpwstr>mailto:shahnoz.ikromi@arvand.tj</vt:lpwstr>
      </vt:variant>
      <vt:variant>
        <vt:lpwstr/>
      </vt:variant>
      <vt:variant>
        <vt:i4>3539038</vt:i4>
      </vt:variant>
      <vt:variant>
        <vt:i4>12</vt:i4>
      </vt:variant>
      <vt:variant>
        <vt:i4>0</vt:i4>
      </vt:variant>
      <vt:variant>
        <vt:i4>5</vt:i4>
      </vt:variant>
      <vt:variant>
        <vt:lpwstr>mailto:sandra.bergsteijn@triodos.nl</vt:lpwstr>
      </vt:variant>
      <vt:variant>
        <vt:lpwstr/>
      </vt:variant>
      <vt:variant>
        <vt:i4>655482</vt:i4>
      </vt:variant>
      <vt:variant>
        <vt:i4>9</vt:i4>
      </vt:variant>
      <vt:variant>
        <vt:i4>0</vt:i4>
      </vt:variant>
      <vt:variant>
        <vt:i4>5</vt:i4>
      </vt:variant>
      <vt:variant>
        <vt:lpwstr>mailto:michiel.sallaets@incofin.com</vt:lpwstr>
      </vt:variant>
      <vt:variant>
        <vt:lpwstr/>
      </vt:variant>
      <vt:variant>
        <vt:i4>6029330</vt:i4>
      </vt:variant>
      <vt:variant>
        <vt:i4>6</vt:i4>
      </vt:variant>
      <vt:variant>
        <vt:i4>0</vt:i4>
      </vt:variant>
      <vt:variant>
        <vt:i4>5</vt:i4>
      </vt:variant>
      <vt:variant>
        <vt:lpwstr>http://www.arvand.tj/en/</vt:lpwstr>
      </vt:variant>
      <vt:variant>
        <vt:lpwstr/>
      </vt:variant>
      <vt:variant>
        <vt:i4>3080291</vt:i4>
      </vt:variant>
      <vt:variant>
        <vt:i4>3</vt:i4>
      </vt:variant>
      <vt:variant>
        <vt:i4>0</vt:i4>
      </vt:variant>
      <vt:variant>
        <vt:i4>5</vt:i4>
      </vt:variant>
      <vt:variant>
        <vt:lpwstr>http://www.triodos.com/</vt:lpwstr>
      </vt:variant>
      <vt:variant>
        <vt:lpwstr/>
      </vt:variant>
      <vt:variant>
        <vt:i4>2556025</vt:i4>
      </vt:variant>
      <vt:variant>
        <vt:i4>0</vt:i4>
      </vt:variant>
      <vt:variant>
        <vt:i4>0</vt:i4>
      </vt:variant>
      <vt:variant>
        <vt:i4>5</vt:i4>
      </vt:variant>
      <vt:variant>
        <vt:lpwstr>http://www.incofin.com/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kbosstraeten</dc:creator>
  <cp:lastModifiedBy>Michiel Sallaets</cp:lastModifiedBy>
  <cp:revision>3</cp:revision>
  <cp:lastPrinted>2014-06-13T10:27:00Z</cp:lastPrinted>
  <dcterms:created xsi:type="dcterms:W3CDTF">2014-09-01T15:42:00Z</dcterms:created>
  <dcterms:modified xsi:type="dcterms:W3CDTF">2014-09-01T15:45:00Z</dcterms:modified>
</cp:coreProperties>
</file>